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1440" w:rsidRPr="00DA4E5F" w:rsidRDefault="002B1440" w:rsidP="00DA4E5F">
      <w:pPr>
        <w:widowControl w:val="0"/>
        <w:spacing w:after="120" w:line="360" w:lineRule="auto"/>
        <w:jc w:val="both"/>
        <w:rPr>
          <w:b/>
          <w:color w:val="00000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3" w:type="dxa"/>
          <w:bottom w:w="57" w:type="dxa"/>
          <w:right w:w="113" w:type="dxa"/>
        </w:tblCellMar>
        <w:tblLook w:val="0000" w:firstRow="0" w:lastRow="0" w:firstColumn="0" w:lastColumn="0" w:noHBand="0" w:noVBand="0"/>
      </w:tblPr>
      <w:tblGrid>
        <w:gridCol w:w="9298"/>
      </w:tblGrid>
      <w:tr w:rsidR="0020596A" w:rsidRPr="00DA4E5F" w:rsidTr="00CB5BE4">
        <w:tc>
          <w:tcPr>
            <w:tcW w:w="5000" w:type="pct"/>
            <w:shd w:val="clear" w:color="auto" w:fill="365F91" w:themeFill="accent1" w:themeFillShade="BF"/>
          </w:tcPr>
          <w:p w:rsidR="002B1440" w:rsidRPr="00DA4E5F" w:rsidRDefault="002B1440" w:rsidP="00DA4E5F">
            <w:pPr>
              <w:pStyle w:val="Titolo1"/>
              <w:keepNext w:val="0"/>
              <w:widowControl w:val="0"/>
              <w:spacing w:line="360" w:lineRule="auto"/>
              <w:jc w:val="center"/>
              <w:rPr>
                <w:color w:val="FFFFFF" w:themeColor="background1"/>
              </w:rPr>
            </w:pPr>
            <w:r w:rsidRPr="00DA4E5F">
              <w:rPr>
                <w:color w:val="FFFFFF" w:themeColor="background1"/>
              </w:rPr>
              <w:t>HOSTING ORGANISATION</w:t>
            </w:r>
          </w:p>
        </w:tc>
      </w:tr>
      <w:tr w:rsidR="002B1440" w:rsidRPr="00DA4E5F" w:rsidTr="00CB5BE4">
        <w:tc>
          <w:tcPr>
            <w:tcW w:w="5000" w:type="pct"/>
          </w:tcPr>
          <w:p w:rsidR="002B1440" w:rsidRPr="00DA4E5F" w:rsidRDefault="002B1440" w:rsidP="00A63334">
            <w:pPr>
              <w:pStyle w:val="youthaffint"/>
              <w:keepNext w:val="0"/>
              <w:widowControl w:val="0"/>
              <w:spacing w:line="360" w:lineRule="auto"/>
              <w:ind w:left="0"/>
              <w:jc w:val="both"/>
              <w:rPr>
                <w:rFonts w:ascii="Times New Roman" w:hAnsi="Times New Roman"/>
                <w:sz w:val="24"/>
                <w:szCs w:val="24"/>
              </w:rPr>
            </w:pPr>
          </w:p>
          <w:p w:rsidR="00FB1259" w:rsidRPr="00DA4E5F" w:rsidRDefault="00DA4E5F" w:rsidP="00A63334">
            <w:pPr>
              <w:pStyle w:val="youthaffint"/>
              <w:widowControl w:val="0"/>
              <w:spacing w:line="360" w:lineRule="auto"/>
              <w:ind w:left="0"/>
              <w:jc w:val="both"/>
              <w:rPr>
                <w:rFonts w:ascii="Times New Roman" w:hAnsi="Times New Roman"/>
                <w:sz w:val="24"/>
                <w:szCs w:val="24"/>
              </w:rPr>
            </w:pPr>
            <w:r w:rsidRPr="00DA4E5F">
              <w:rPr>
                <w:rFonts w:ascii="Times New Roman" w:hAnsi="Times New Roman"/>
                <w:sz w:val="24"/>
                <w:szCs w:val="24"/>
              </w:rPr>
              <w:t xml:space="preserve">Resource Hub for Development is a national non-profit organization working with and for poor marginalized rural and peri-urban communities in Kenya. RHD acts as a centre for resources, tools and competencies for sustainable community development, advocacy and capacity building, humanitarian services, cultural values and peace building. </w:t>
            </w:r>
          </w:p>
          <w:p w:rsidR="007129E1" w:rsidRDefault="00DA4E5F" w:rsidP="00A63334">
            <w:pPr>
              <w:pStyle w:val="youthaffint"/>
              <w:widowControl w:val="0"/>
              <w:spacing w:line="360" w:lineRule="auto"/>
              <w:ind w:left="0"/>
              <w:jc w:val="both"/>
              <w:rPr>
                <w:rFonts w:ascii="Times New Roman" w:hAnsi="Times New Roman"/>
                <w:sz w:val="24"/>
                <w:szCs w:val="24"/>
              </w:rPr>
            </w:pPr>
            <w:r w:rsidRPr="00DA4E5F">
              <w:rPr>
                <w:rFonts w:ascii="Times New Roman" w:hAnsi="Times New Roman"/>
                <w:sz w:val="24"/>
                <w:szCs w:val="24"/>
              </w:rPr>
              <w:t xml:space="preserve">RHD has 3 key pillars of interventions: Education, Healthcare and Nutrition and Sustainable community development initiatives. </w:t>
            </w:r>
          </w:p>
          <w:p w:rsidR="00FB1259" w:rsidRDefault="00DA4E5F" w:rsidP="00A63334">
            <w:pPr>
              <w:pStyle w:val="youthaffint"/>
              <w:widowControl w:val="0"/>
              <w:spacing w:line="360" w:lineRule="auto"/>
              <w:ind w:left="0"/>
              <w:jc w:val="both"/>
              <w:rPr>
                <w:rFonts w:ascii="Times New Roman" w:hAnsi="Times New Roman"/>
                <w:sz w:val="24"/>
                <w:szCs w:val="24"/>
              </w:rPr>
            </w:pPr>
            <w:r w:rsidRPr="00DA4E5F">
              <w:rPr>
                <w:rFonts w:ascii="Times New Roman" w:hAnsi="Times New Roman"/>
                <w:sz w:val="24"/>
                <w:szCs w:val="24"/>
              </w:rPr>
              <w:t>RHD believes that every development begins with empowerment through education.</w:t>
            </w:r>
            <w:r w:rsidR="007129E1">
              <w:t xml:space="preserve"> </w:t>
            </w:r>
            <w:r w:rsidR="007129E1" w:rsidRPr="007129E1">
              <w:rPr>
                <w:rFonts w:ascii="Times New Roman" w:hAnsi="Times New Roman"/>
                <w:sz w:val="24"/>
                <w:szCs w:val="24"/>
              </w:rPr>
              <w:t>By</w:t>
            </w:r>
            <w:r w:rsidR="007129E1">
              <w:rPr>
                <w:rFonts w:ascii="Times New Roman" w:hAnsi="Times New Roman"/>
                <w:sz w:val="24"/>
                <w:szCs w:val="24"/>
              </w:rPr>
              <w:t xml:space="preserve"> </w:t>
            </w:r>
            <w:r w:rsidR="007129E1" w:rsidRPr="007129E1">
              <w:rPr>
                <w:rFonts w:ascii="Times New Roman" w:hAnsi="Times New Roman"/>
                <w:sz w:val="24"/>
                <w:szCs w:val="24"/>
              </w:rPr>
              <w:t>this</w:t>
            </w:r>
            <w:r w:rsidR="007129E1">
              <w:rPr>
                <w:rFonts w:ascii="Times New Roman" w:hAnsi="Times New Roman"/>
                <w:sz w:val="24"/>
                <w:szCs w:val="24"/>
              </w:rPr>
              <w:t xml:space="preserve"> </w:t>
            </w:r>
            <w:r w:rsidR="007129E1" w:rsidRPr="007129E1">
              <w:rPr>
                <w:rFonts w:ascii="Times New Roman" w:hAnsi="Times New Roman"/>
                <w:sz w:val="24"/>
                <w:szCs w:val="24"/>
              </w:rPr>
              <w:t>we</w:t>
            </w:r>
            <w:r w:rsidR="007129E1">
              <w:rPr>
                <w:rFonts w:ascii="Times New Roman" w:hAnsi="Times New Roman"/>
                <w:sz w:val="24"/>
                <w:szCs w:val="24"/>
              </w:rPr>
              <w:t xml:space="preserve"> </w:t>
            </w:r>
            <w:r w:rsidR="007129E1" w:rsidRPr="007129E1">
              <w:rPr>
                <w:rFonts w:ascii="Times New Roman" w:hAnsi="Times New Roman"/>
                <w:sz w:val="24"/>
                <w:szCs w:val="24"/>
              </w:rPr>
              <w:t>strive</w:t>
            </w:r>
            <w:r w:rsidR="007129E1">
              <w:rPr>
                <w:rFonts w:ascii="Times New Roman" w:hAnsi="Times New Roman"/>
                <w:sz w:val="24"/>
                <w:szCs w:val="24"/>
              </w:rPr>
              <w:t xml:space="preserve"> </w:t>
            </w:r>
            <w:r w:rsidR="007129E1" w:rsidRPr="007129E1">
              <w:rPr>
                <w:rFonts w:ascii="Times New Roman" w:hAnsi="Times New Roman"/>
                <w:sz w:val="24"/>
                <w:szCs w:val="24"/>
              </w:rPr>
              <w:t>to</w:t>
            </w:r>
            <w:r w:rsidR="007129E1">
              <w:rPr>
                <w:rFonts w:ascii="Times New Roman" w:hAnsi="Times New Roman"/>
                <w:sz w:val="24"/>
                <w:szCs w:val="24"/>
              </w:rPr>
              <w:t xml:space="preserve"> </w:t>
            </w:r>
            <w:r w:rsidR="007129E1" w:rsidRPr="007129E1">
              <w:rPr>
                <w:rFonts w:ascii="Times New Roman" w:hAnsi="Times New Roman"/>
                <w:sz w:val="24"/>
                <w:szCs w:val="24"/>
              </w:rPr>
              <w:t>ensure</w:t>
            </w:r>
            <w:r w:rsidR="007129E1">
              <w:rPr>
                <w:rFonts w:ascii="Times New Roman" w:hAnsi="Times New Roman"/>
                <w:sz w:val="24"/>
                <w:szCs w:val="24"/>
              </w:rPr>
              <w:t xml:space="preserve"> </w:t>
            </w:r>
            <w:r w:rsidR="007129E1" w:rsidRPr="007129E1">
              <w:rPr>
                <w:rFonts w:ascii="Times New Roman" w:hAnsi="Times New Roman"/>
                <w:sz w:val="24"/>
                <w:szCs w:val="24"/>
              </w:rPr>
              <w:t>that</w:t>
            </w:r>
            <w:r w:rsidR="007129E1">
              <w:rPr>
                <w:rFonts w:ascii="Times New Roman" w:hAnsi="Times New Roman"/>
                <w:sz w:val="24"/>
                <w:szCs w:val="24"/>
              </w:rPr>
              <w:t xml:space="preserve"> </w:t>
            </w:r>
            <w:r w:rsidR="007129E1" w:rsidRPr="007129E1">
              <w:rPr>
                <w:rFonts w:ascii="Times New Roman" w:hAnsi="Times New Roman"/>
                <w:sz w:val="24"/>
                <w:szCs w:val="24"/>
              </w:rPr>
              <w:t>all</w:t>
            </w:r>
            <w:r w:rsidR="007129E1">
              <w:rPr>
                <w:rFonts w:ascii="Times New Roman" w:hAnsi="Times New Roman"/>
                <w:sz w:val="24"/>
                <w:szCs w:val="24"/>
              </w:rPr>
              <w:t xml:space="preserve"> </w:t>
            </w:r>
            <w:r w:rsidR="007129E1" w:rsidRPr="007129E1">
              <w:rPr>
                <w:rFonts w:ascii="Times New Roman" w:hAnsi="Times New Roman"/>
                <w:sz w:val="24"/>
                <w:szCs w:val="24"/>
              </w:rPr>
              <w:t>children</w:t>
            </w:r>
            <w:r w:rsidR="007129E1">
              <w:rPr>
                <w:rFonts w:ascii="Times New Roman" w:hAnsi="Times New Roman"/>
                <w:sz w:val="24"/>
                <w:szCs w:val="24"/>
              </w:rPr>
              <w:t xml:space="preserve"> </w:t>
            </w:r>
            <w:r w:rsidR="007129E1" w:rsidRPr="007129E1">
              <w:rPr>
                <w:rFonts w:ascii="Times New Roman" w:hAnsi="Times New Roman"/>
                <w:sz w:val="24"/>
                <w:szCs w:val="24"/>
              </w:rPr>
              <w:t>have</w:t>
            </w:r>
            <w:r w:rsidR="007129E1">
              <w:rPr>
                <w:rFonts w:ascii="Times New Roman" w:hAnsi="Times New Roman"/>
                <w:sz w:val="24"/>
                <w:szCs w:val="24"/>
              </w:rPr>
              <w:t xml:space="preserve"> </w:t>
            </w:r>
            <w:r w:rsidR="007129E1" w:rsidRPr="007129E1">
              <w:rPr>
                <w:rFonts w:ascii="Times New Roman" w:hAnsi="Times New Roman"/>
                <w:sz w:val="24"/>
                <w:szCs w:val="24"/>
              </w:rPr>
              <w:t>the</w:t>
            </w:r>
            <w:r w:rsidR="007129E1">
              <w:rPr>
                <w:rFonts w:ascii="Times New Roman" w:hAnsi="Times New Roman"/>
                <w:sz w:val="24"/>
                <w:szCs w:val="24"/>
              </w:rPr>
              <w:t xml:space="preserve"> </w:t>
            </w:r>
            <w:r w:rsidR="007129E1" w:rsidRPr="007129E1">
              <w:rPr>
                <w:rFonts w:ascii="Times New Roman" w:hAnsi="Times New Roman"/>
                <w:sz w:val="24"/>
                <w:szCs w:val="24"/>
              </w:rPr>
              <w:t>right</w:t>
            </w:r>
            <w:r w:rsidR="007129E1">
              <w:rPr>
                <w:rFonts w:ascii="Times New Roman" w:hAnsi="Times New Roman"/>
                <w:sz w:val="24"/>
                <w:szCs w:val="24"/>
              </w:rPr>
              <w:t xml:space="preserve"> </w:t>
            </w:r>
            <w:r w:rsidR="007129E1" w:rsidRPr="007129E1">
              <w:rPr>
                <w:rFonts w:ascii="Times New Roman" w:hAnsi="Times New Roman"/>
                <w:sz w:val="24"/>
                <w:szCs w:val="24"/>
              </w:rPr>
              <w:t>to</w:t>
            </w:r>
            <w:r w:rsidR="007129E1">
              <w:rPr>
                <w:rFonts w:ascii="Times New Roman" w:hAnsi="Times New Roman"/>
                <w:sz w:val="24"/>
                <w:szCs w:val="24"/>
              </w:rPr>
              <w:t xml:space="preserve"> receive equal quality education and healthcare; and that through development and progressing the family, community as well as nationality will b</w:t>
            </w:r>
            <w:r w:rsidR="00A356BF">
              <w:rPr>
                <w:rFonts w:ascii="Times New Roman" w:hAnsi="Times New Roman"/>
                <w:sz w:val="24"/>
                <w:szCs w:val="24"/>
              </w:rPr>
              <w:t>e</w:t>
            </w:r>
            <w:r w:rsidR="007129E1">
              <w:rPr>
                <w:rFonts w:ascii="Times New Roman" w:hAnsi="Times New Roman"/>
                <w:sz w:val="24"/>
                <w:szCs w:val="24"/>
              </w:rPr>
              <w:t xml:space="preserve"> possible only if women and youth and the general community are empowered and have have true equality, opportunity and partnership in all levels of society. Not only according to th</w:t>
            </w:r>
            <w:r w:rsidR="00A356BF">
              <w:rPr>
                <w:rFonts w:ascii="Times New Roman" w:hAnsi="Times New Roman"/>
                <w:sz w:val="24"/>
                <w:szCs w:val="24"/>
              </w:rPr>
              <w:t>e</w:t>
            </w:r>
            <w:r w:rsidR="007129E1">
              <w:rPr>
                <w:rFonts w:ascii="Times New Roman" w:hAnsi="Times New Roman"/>
                <w:sz w:val="24"/>
                <w:szCs w:val="24"/>
              </w:rPr>
              <w:t xml:space="preserve"> law but also in practice.</w:t>
            </w:r>
          </w:p>
          <w:p w:rsidR="007129E1" w:rsidRDefault="00FB1259" w:rsidP="00A63334">
            <w:pPr>
              <w:pStyle w:val="youthaffint"/>
              <w:widowControl w:val="0"/>
              <w:spacing w:line="360" w:lineRule="auto"/>
              <w:ind w:left="0"/>
              <w:jc w:val="both"/>
              <w:rPr>
                <w:rFonts w:ascii="Times New Roman" w:hAnsi="Times New Roman"/>
                <w:sz w:val="24"/>
                <w:szCs w:val="24"/>
              </w:rPr>
            </w:pPr>
            <w:r>
              <w:rPr>
                <w:rFonts w:ascii="Times New Roman" w:hAnsi="Times New Roman"/>
                <w:sz w:val="24"/>
                <w:szCs w:val="24"/>
              </w:rPr>
              <w:t>RHD has been in the frontline to support the Education for All (EFA) goal and the Sustainable Development Goal on Education – SDG4, and other SDGs by promoting initiatives and sustainable development solutions and volunteerism which advocates facilitating lasting change, strengthening development capacity for self help, providing economic, social opportunities and relief for the poor.</w:t>
            </w:r>
            <w:r w:rsidR="003E723D">
              <w:rPr>
                <w:rFonts w:ascii="Times New Roman" w:hAnsi="Times New Roman"/>
                <w:sz w:val="24"/>
                <w:szCs w:val="24"/>
              </w:rPr>
              <w:t xml:space="preserve"> To address the problem of early school leaving, RHD</w:t>
            </w:r>
            <w:r>
              <w:rPr>
                <w:rFonts w:ascii="Times New Roman" w:hAnsi="Times New Roman"/>
                <w:sz w:val="24"/>
                <w:szCs w:val="24"/>
              </w:rPr>
              <w:t xml:space="preserve"> </w:t>
            </w:r>
            <w:r w:rsidR="003E723D">
              <w:rPr>
                <w:rFonts w:ascii="Times New Roman" w:hAnsi="Times New Roman"/>
                <w:sz w:val="24"/>
                <w:szCs w:val="24"/>
              </w:rPr>
              <w:t>has Partnered</w:t>
            </w:r>
            <w:r w:rsidR="003E723D" w:rsidRPr="003E723D">
              <w:rPr>
                <w:rFonts w:ascii="Times New Roman" w:hAnsi="Times New Roman"/>
                <w:sz w:val="24"/>
                <w:szCs w:val="24"/>
              </w:rPr>
              <w:t xml:space="preserve"> w</w:t>
            </w:r>
            <w:r w:rsidR="003E723D">
              <w:rPr>
                <w:rFonts w:ascii="Times New Roman" w:hAnsi="Times New Roman"/>
                <w:sz w:val="24"/>
                <w:szCs w:val="24"/>
              </w:rPr>
              <w:t>ith donors and institutions to</w:t>
            </w:r>
            <w:r w:rsidR="00A356BF">
              <w:rPr>
                <w:rFonts w:ascii="Times New Roman" w:hAnsi="Times New Roman"/>
                <w:sz w:val="24"/>
                <w:szCs w:val="24"/>
              </w:rPr>
              <w:t>:</w:t>
            </w:r>
            <w:r w:rsidR="003E723D">
              <w:rPr>
                <w:rFonts w:ascii="Times New Roman" w:hAnsi="Times New Roman"/>
                <w:sz w:val="24"/>
                <w:szCs w:val="24"/>
              </w:rPr>
              <w:t xml:space="preserve"> </w:t>
            </w:r>
            <w:r w:rsidR="00A356BF">
              <w:rPr>
                <w:rFonts w:ascii="Times New Roman" w:hAnsi="Times New Roman"/>
                <w:sz w:val="24"/>
                <w:szCs w:val="24"/>
              </w:rPr>
              <w:t>i</w:t>
            </w:r>
            <w:r w:rsidR="003E723D" w:rsidRPr="003E723D">
              <w:rPr>
                <w:rFonts w:ascii="Times New Roman" w:hAnsi="Times New Roman"/>
                <w:sz w:val="24"/>
                <w:szCs w:val="24"/>
              </w:rPr>
              <w:t>mplement extra curriculum activities</w:t>
            </w:r>
            <w:r w:rsidR="003E723D">
              <w:rPr>
                <w:rFonts w:ascii="Times New Roman" w:hAnsi="Times New Roman"/>
                <w:sz w:val="24"/>
                <w:szCs w:val="24"/>
              </w:rPr>
              <w:t xml:space="preserve">, provide </w:t>
            </w:r>
            <w:r w:rsidR="003E723D" w:rsidRPr="003E723D">
              <w:rPr>
                <w:rFonts w:ascii="Times New Roman" w:hAnsi="Times New Roman"/>
                <w:sz w:val="24"/>
                <w:szCs w:val="24"/>
              </w:rPr>
              <w:t>Education scholarships</w:t>
            </w:r>
            <w:r w:rsidR="003E723D">
              <w:rPr>
                <w:rFonts w:ascii="Times New Roman" w:hAnsi="Times New Roman"/>
                <w:sz w:val="24"/>
                <w:szCs w:val="24"/>
              </w:rPr>
              <w:t xml:space="preserve">, </w:t>
            </w:r>
            <w:r w:rsidR="003E723D" w:rsidRPr="003E723D">
              <w:rPr>
                <w:rFonts w:ascii="Times New Roman" w:hAnsi="Times New Roman"/>
                <w:sz w:val="24"/>
                <w:szCs w:val="24"/>
              </w:rPr>
              <w:t>conduct community level awareness campaign</w:t>
            </w:r>
            <w:r w:rsidR="003E723D">
              <w:rPr>
                <w:rFonts w:ascii="Times New Roman" w:hAnsi="Times New Roman"/>
                <w:sz w:val="24"/>
                <w:szCs w:val="24"/>
              </w:rPr>
              <w:t xml:space="preserve"> on</w:t>
            </w:r>
            <w:r w:rsidR="003E723D" w:rsidRPr="003E723D">
              <w:rPr>
                <w:rFonts w:ascii="Times New Roman" w:hAnsi="Times New Roman"/>
                <w:sz w:val="24"/>
                <w:szCs w:val="24"/>
              </w:rPr>
              <w:t xml:space="preserve"> ESL</w:t>
            </w:r>
            <w:r w:rsidR="003E723D">
              <w:rPr>
                <w:rFonts w:ascii="Times New Roman" w:hAnsi="Times New Roman"/>
                <w:sz w:val="24"/>
                <w:szCs w:val="24"/>
              </w:rPr>
              <w:t>, provide Scholastic materials</w:t>
            </w:r>
            <w:r w:rsidR="003E723D" w:rsidRPr="003E723D">
              <w:rPr>
                <w:rFonts w:ascii="Times New Roman" w:hAnsi="Times New Roman"/>
                <w:sz w:val="24"/>
                <w:szCs w:val="24"/>
              </w:rPr>
              <w:t xml:space="preserve"> </w:t>
            </w:r>
            <w:r w:rsidR="003E723D">
              <w:rPr>
                <w:rFonts w:ascii="Times New Roman" w:hAnsi="Times New Roman"/>
                <w:sz w:val="24"/>
                <w:szCs w:val="24"/>
              </w:rPr>
              <w:t>(</w:t>
            </w:r>
            <w:r w:rsidR="003E723D" w:rsidRPr="003E723D">
              <w:rPr>
                <w:rFonts w:ascii="Times New Roman" w:hAnsi="Times New Roman"/>
                <w:sz w:val="24"/>
                <w:szCs w:val="24"/>
              </w:rPr>
              <w:t>desks, books, cloths, food and other learning materials</w:t>
            </w:r>
            <w:r w:rsidR="003E723D">
              <w:rPr>
                <w:rFonts w:ascii="Times New Roman" w:hAnsi="Times New Roman"/>
                <w:sz w:val="24"/>
                <w:szCs w:val="24"/>
              </w:rPr>
              <w:t>), c</w:t>
            </w:r>
            <w:r w:rsidR="003E723D" w:rsidRPr="003E723D">
              <w:rPr>
                <w:rFonts w:ascii="Times New Roman" w:hAnsi="Times New Roman"/>
                <w:sz w:val="24"/>
                <w:szCs w:val="24"/>
              </w:rPr>
              <w:t>onduct</w:t>
            </w:r>
            <w:r w:rsidR="003E723D">
              <w:rPr>
                <w:rFonts w:ascii="Times New Roman" w:hAnsi="Times New Roman"/>
                <w:sz w:val="24"/>
                <w:szCs w:val="24"/>
              </w:rPr>
              <w:t>ing of</w:t>
            </w:r>
            <w:r w:rsidR="003E723D" w:rsidRPr="003E723D">
              <w:rPr>
                <w:rFonts w:ascii="Times New Roman" w:hAnsi="Times New Roman"/>
                <w:sz w:val="24"/>
                <w:szCs w:val="24"/>
              </w:rPr>
              <w:t xml:space="preserve"> capacity building and </w:t>
            </w:r>
            <w:r w:rsidR="003E723D">
              <w:rPr>
                <w:rFonts w:ascii="Times New Roman" w:hAnsi="Times New Roman"/>
                <w:sz w:val="24"/>
                <w:szCs w:val="24"/>
              </w:rPr>
              <w:t>improving</w:t>
            </w:r>
            <w:r w:rsidR="003E723D" w:rsidRPr="003E723D">
              <w:rPr>
                <w:rFonts w:ascii="Times New Roman" w:hAnsi="Times New Roman"/>
                <w:sz w:val="24"/>
                <w:szCs w:val="24"/>
              </w:rPr>
              <w:t xml:space="preserve"> of school learning environment</w:t>
            </w:r>
            <w:r w:rsidR="003E723D">
              <w:rPr>
                <w:rFonts w:ascii="Times New Roman" w:hAnsi="Times New Roman"/>
                <w:sz w:val="24"/>
                <w:szCs w:val="24"/>
              </w:rPr>
              <w:t>s.</w:t>
            </w:r>
          </w:p>
          <w:p w:rsidR="00DA4E5F" w:rsidRDefault="00DA4E5F" w:rsidP="00A63334">
            <w:pPr>
              <w:pStyle w:val="youthaffint"/>
              <w:widowControl w:val="0"/>
              <w:spacing w:line="360" w:lineRule="auto"/>
              <w:jc w:val="both"/>
              <w:rPr>
                <w:rFonts w:ascii="Times New Roman" w:hAnsi="Times New Roman"/>
                <w:sz w:val="24"/>
                <w:szCs w:val="24"/>
              </w:rPr>
            </w:pPr>
            <w:r w:rsidRPr="00DA4E5F">
              <w:rPr>
                <w:rFonts w:ascii="Times New Roman" w:hAnsi="Times New Roman"/>
                <w:sz w:val="24"/>
                <w:szCs w:val="24"/>
              </w:rPr>
              <w:t xml:space="preserve">The organization has a staff </w:t>
            </w:r>
            <w:r w:rsidR="007129E1">
              <w:rPr>
                <w:rFonts w:ascii="Times New Roman" w:hAnsi="Times New Roman"/>
                <w:sz w:val="24"/>
                <w:szCs w:val="24"/>
              </w:rPr>
              <w:t>size of 12</w:t>
            </w:r>
            <w:r w:rsidRPr="00DA4E5F">
              <w:rPr>
                <w:rFonts w:ascii="Times New Roman" w:hAnsi="Times New Roman"/>
                <w:sz w:val="24"/>
                <w:szCs w:val="24"/>
              </w:rPr>
              <w:t xml:space="preserve">. </w:t>
            </w:r>
          </w:p>
          <w:p w:rsidR="00DA4E5F" w:rsidRPr="00BD241A" w:rsidRDefault="00DA4E5F" w:rsidP="00A63334">
            <w:pPr>
              <w:pStyle w:val="youthaffint"/>
              <w:widowControl w:val="0"/>
              <w:spacing w:line="360" w:lineRule="auto"/>
              <w:ind w:left="0"/>
              <w:jc w:val="both"/>
              <w:rPr>
                <w:rFonts w:ascii="Times New Roman" w:hAnsi="Times New Roman"/>
                <w:b/>
                <w:sz w:val="24"/>
                <w:szCs w:val="24"/>
              </w:rPr>
            </w:pPr>
            <w:r w:rsidRPr="00BD241A">
              <w:rPr>
                <w:rFonts w:ascii="Times New Roman" w:hAnsi="Times New Roman"/>
                <w:b/>
                <w:sz w:val="24"/>
                <w:szCs w:val="24"/>
              </w:rPr>
              <w:t>Among the key activities the organization include</w:t>
            </w:r>
            <w:r w:rsidR="00A356BF">
              <w:rPr>
                <w:rFonts w:ascii="Times New Roman" w:hAnsi="Times New Roman"/>
                <w:b/>
                <w:sz w:val="24"/>
                <w:szCs w:val="24"/>
              </w:rPr>
              <w:t>s</w:t>
            </w:r>
            <w:r w:rsidRPr="00BD241A">
              <w:rPr>
                <w:rFonts w:ascii="Times New Roman" w:hAnsi="Times New Roman"/>
                <w:b/>
                <w:sz w:val="24"/>
                <w:szCs w:val="24"/>
              </w:rPr>
              <w:t>;</w:t>
            </w:r>
          </w:p>
          <w:p w:rsidR="00DA4E5F" w:rsidRPr="00DA4E5F" w:rsidRDefault="00DA4E5F" w:rsidP="00A63334">
            <w:pPr>
              <w:pStyle w:val="youthaffint"/>
              <w:widowControl w:val="0"/>
              <w:numPr>
                <w:ilvl w:val="0"/>
                <w:numId w:val="3"/>
              </w:numPr>
              <w:spacing w:line="360" w:lineRule="auto"/>
              <w:jc w:val="both"/>
              <w:rPr>
                <w:rFonts w:ascii="Times New Roman" w:hAnsi="Times New Roman"/>
                <w:sz w:val="24"/>
                <w:szCs w:val="24"/>
              </w:rPr>
            </w:pPr>
            <w:r w:rsidRPr="00DA4E5F">
              <w:rPr>
                <w:rFonts w:ascii="Times New Roman" w:hAnsi="Times New Roman"/>
                <w:sz w:val="24"/>
                <w:szCs w:val="24"/>
              </w:rPr>
              <w:t>Advocacy/campaign, dialogue and action through partnership as strategic means of enhancing active role of youth workers in the society.</w:t>
            </w:r>
          </w:p>
          <w:p w:rsidR="00DA4E5F" w:rsidRPr="00DA4E5F" w:rsidRDefault="00DA4E5F" w:rsidP="00A63334">
            <w:pPr>
              <w:pStyle w:val="youthaffint"/>
              <w:widowControl w:val="0"/>
              <w:numPr>
                <w:ilvl w:val="0"/>
                <w:numId w:val="3"/>
              </w:numPr>
              <w:spacing w:line="360" w:lineRule="auto"/>
              <w:jc w:val="both"/>
              <w:rPr>
                <w:rFonts w:ascii="Times New Roman" w:hAnsi="Times New Roman"/>
                <w:sz w:val="24"/>
                <w:szCs w:val="24"/>
              </w:rPr>
            </w:pPr>
            <w:r w:rsidRPr="00DA4E5F">
              <w:rPr>
                <w:rFonts w:ascii="Times New Roman" w:hAnsi="Times New Roman"/>
                <w:sz w:val="24"/>
                <w:szCs w:val="24"/>
              </w:rPr>
              <w:t xml:space="preserve">Empowerment and promotion of social inclusion focusing on vulnerable and excluded rural communities in Kenya. </w:t>
            </w:r>
          </w:p>
          <w:p w:rsidR="00DA4E5F" w:rsidRPr="00DA4E5F" w:rsidRDefault="00DA4E5F" w:rsidP="00A63334">
            <w:pPr>
              <w:pStyle w:val="youthaffint"/>
              <w:widowControl w:val="0"/>
              <w:numPr>
                <w:ilvl w:val="0"/>
                <w:numId w:val="3"/>
              </w:numPr>
              <w:spacing w:line="360" w:lineRule="auto"/>
              <w:jc w:val="both"/>
              <w:rPr>
                <w:rFonts w:ascii="Times New Roman" w:hAnsi="Times New Roman"/>
                <w:sz w:val="24"/>
                <w:szCs w:val="24"/>
              </w:rPr>
            </w:pPr>
            <w:r w:rsidRPr="00DA4E5F">
              <w:rPr>
                <w:rFonts w:ascii="Times New Roman" w:hAnsi="Times New Roman"/>
                <w:sz w:val="24"/>
                <w:szCs w:val="24"/>
              </w:rPr>
              <w:t xml:space="preserve">Collaboration with international institutions, organizations and the government of </w:t>
            </w:r>
            <w:r w:rsidRPr="00DA4E5F">
              <w:rPr>
                <w:rFonts w:ascii="Times New Roman" w:hAnsi="Times New Roman"/>
                <w:sz w:val="24"/>
                <w:szCs w:val="24"/>
              </w:rPr>
              <w:lastRenderedPageBreak/>
              <w:t xml:space="preserve">Kenya to establish participation actions strengthening rural communities and their social cohesion. </w:t>
            </w:r>
          </w:p>
          <w:p w:rsidR="00102143" w:rsidRPr="00E26661" w:rsidRDefault="00DA4E5F" w:rsidP="00A63334">
            <w:pPr>
              <w:pStyle w:val="youthaffint"/>
              <w:widowControl w:val="0"/>
              <w:numPr>
                <w:ilvl w:val="0"/>
                <w:numId w:val="3"/>
              </w:numPr>
              <w:spacing w:line="360" w:lineRule="auto"/>
              <w:jc w:val="both"/>
              <w:rPr>
                <w:rFonts w:ascii="Times New Roman" w:hAnsi="Times New Roman"/>
                <w:sz w:val="24"/>
                <w:szCs w:val="24"/>
              </w:rPr>
            </w:pPr>
            <w:r w:rsidRPr="00DA4E5F">
              <w:rPr>
                <w:rFonts w:ascii="Times New Roman" w:hAnsi="Times New Roman"/>
                <w:sz w:val="24"/>
                <w:szCs w:val="24"/>
              </w:rPr>
              <w:t>Capacity building programs for rural cultural community groups, institutions, individuals and centres.</w:t>
            </w:r>
            <w:r w:rsidR="00102143">
              <w:rPr>
                <w:rFonts w:ascii="Times New Roman" w:hAnsi="Times New Roman"/>
                <w:sz w:val="24"/>
                <w:szCs w:val="24"/>
              </w:rPr>
              <w:t xml:space="preserve"> </w:t>
            </w:r>
          </w:p>
          <w:p w:rsidR="00DA4E5F" w:rsidRPr="00DA4E5F" w:rsidRDefault="00DA4E5F" w:rsidP="00A63334">
            <w:pPr>
              <w:pStyle w:val="youthaffint"/>
              <w:widowControl w:val="0"/>
              <w:numPr>
                <w:ilvl w:val="0"/>
                <w:numId w:val="3"/>
              </w:numPr>
              <w:spacing w:line="360" w:lineRule="auto"/>
              <w:jc w:val="both"/>
              <w:rPr>
                <w:rFonts w:ascii="Times New Roman" w:hAnsi="Times New Roman"/>
                <w:sz w:val="24"/>
                <w:szCs w:val="24"/>
              </w:rPr>
            </w:pPr>
            <w:r w:rsidRPr="00DA4E5F">
              <w:rPr>
                <w:rFonts w:ascii="Times New Roman" w:hAnsi="Times New Roman"/>
                <w:sz w:val="24"/>
                <w:szCs w:val="24"/>
              </w:rPr>
              <w:t>Awareness creation on the provisions and utilizations of youth work through formal and non-formal education</w:t>
            </w:r>
            <w:r w:rsidR="00A356BF">
              <w:rPr>
                <w:rFonts w:ascii="Times New Roman" w:hAnsi="Times New Roman"/>
                <w:sz w:val="24"/>
                <w:szCs w:val="24"/>
              </w:rPr>
              <w:t>.</w:t>
            </w:r>
          </w:p>
          <w:p w:rsidR="00DA4E5F" w:rsidRPr="00DA4E5F" w:rsidRDefault="00DA4E5F" w:rsidP="00A63334">
            <w:pPr>
              <w:pStyle w:val="youthaffint"/>
              <w:widowControl w:val="0"/>
              <w:numPr>
                <w:ilvl w:val="0"/>
                <w:numId w:val="3"/>
              </w:numPr>
              <w:spacing w:line="360" w:lineRule="auto"/>
              <w:jc w:val="both"/>
              <w:rPr>
                <w:rFonts w:ascii="Times New Roman" w:hAnsi="Times New Roman"/>
                <w:sz w:val="24"/>
                <w:szCs w:val="24"/>
              </w:rPr>
            </w:pPr>
            <w:r w:rsidRPr="00DA4E5F">
              <w:rPr>
                <w:rFonts w:ascii="Times New Roman" w:hAnsi="Times New Roman"/>
                <w:sz w:val="24"/>
                <w:szCs w:val="24"/>
              </w:rPr>
              <w:t xml:space="preserve">RHD also implements demand driven training programs and promotions on the job skills acquisition within private and public sector. </w:t>
            </w:r>
          </w:p>
          <w:p w:rsidR="00DA4E5F" w:rsidRPr="00DA4E5F" w:rsidRDefault="00DA4E5F" w:rsidP="00A63334">
            <w:pPr>
              <w:pStyle w:val="youthaffint"/>
              <w:widowControl w:val="0"/>
              <w:numPr>
                <w:ilvl w:val="0"/>
                <w:numId w:val="3"/>
              </w:numPr>
              <w:spacing w:line="360" w:lineRule="auto"/>
              <w:jc w:val="both"/>
              <w:rPr>
                <w:rFonts w:ascii="Times New Roman" w:hAnsi="Times New Roman"/>
                <w:sz w:val="24"/>
                <w:szCs w:val="24"/>
              </w:rPr>
            </w:pPr>
            <w:r w:rsidRPr="00DA4E5F">
              <w:rPr>
                <w:rFonts w:ascii="Times New Roman" w:hAnsi="Times New Roman"/>
                <w:sz w:val="24"/>
                <w:szCs w:val="24"/>
              </w:rPr>
              <w:t xml:space="preserve">RHD has been providing outreach services, job training and education resources to young people and adults from low income families/underserved communities. </w:t>
            </w:r>
          </w:p>
          <w:p w:rsidR="00BD241A" w:rsidRPr="00BA4B3B" w:rsidRDefault="00DA4E5F" w:rsidP="00BA4B3B">
            <w:pPr>
              <w:pStyle w:val="youthaffint"/>
              <w:keepNext w:val="0"/>
              <w:widowControl w:val="0"/>
              <w:numPr>
                <w:ilvl w:val="0"/>
                <w:numId w:val="3"/>
              </w:numPr>
              <w:spacing w:line="360" w:lineRule="auto"/>
              <w:jc w:val="both"/>
              <w:rPr>
                <w:rFonts w:ascii="Times New Roman" w:hAnsi="Times New Roman"/>
                <w:sz w:val="24"/>
                <w:szCs w:val="24"/>
              </w:rPr>
            </w:pPr>
            <w:r w:rsidRPr="00DA4E5F">
              <w:rPr>
                <w:rFonts w:ascii="Times New Roman" w:hAnsi="Times New Roman"/>
                <w:sz w:val="24"/>
                <w:szCs w:val="24"/>
              </w:rPr>
              <w:t>RHD implements activities that promote social integration and promote exchange of good practices among people belonging to different ethnic groups through networking, participation and promotion of social inclusion.</w:t>
            </w:r>
          </w:p>
          <w:p w:rsidR="002B1440" w:rsidRPr="00DA4E5F" w:rsidRDefault="002B1440" w:rsidP="00DA4E5F">
            <w:pPr>
              <w:pStyle w:val="youthaffint"/>
              <w:keepNext w:val="0"/>
              <w:widowControl w:val="0"/>
              <w:spacing w:line="360" w:lineRule="auto"/>
              <w:ind w:left="0"/>
              <w:rPr>
                <w:rFonts w:ascii="Times New Roman" w:hAnsi="Times New Roman"/>
                <w:sz w:val="24"/>
                <w:szCs w:val="24"/>
              </w:rPr>
            </w:pPr>
          </w:p>
        </w:tc>
      </w:tr>
    </w:tbl>
    <w:p w:rsidR="00E10A12" w:rsidRPr="00DA4E5F" w:rsidRDefault="00E10A12" w:rsidP="00DA4E5F">
      <w:pPr>
        <w:widowControl w:val="0"/>
        <w:spacing w:line="360" w:lineRule="auto"/>
        <w:jc w:val="both"/>
        <w:rPr>
          <w:b/>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3" w:type="dxa"/>
          <w:bottom w:w="57" w:type="dxa"/>
          <w:right w:w="113" w:type="dxa"/>
        </w:tblCellMar>
        <w:tblLook w:val="0000" w:firstRow="0" w:lastRow="0" w:firstColumn="0" w:lastColumn="0" w:noHBand="0" w:noVBand="0"/>
      </w:tblPr>
      <w:tblGrid>
        <w:gridCol w:w="9298"/>
      </w:tblGrid>
      <w:tr w:rsidR="002B1440" w:rsidRPr="00DA4E5F" w:rsidTr="00CB5BE4">
        <w:tc>
          <w:tcPr>
            <w:tcW w:w="5000" w:type="pct"/>
            <w:shd w:val="clear" w:color="auto" w:fill="365F91" w:themeFill="accent1" w:themeFillShade="BF"/>
          </w:tcPr>
          <w:p w:rsidR="002B1440" w:rsidRPr="00DA4E5F" w:rsidRDefault="00A71A59" w:rsidP="00DA4E5F">
            <w:pPr>
              <w:pStyle w:val="Titolo1"/>
              <w:keepNext w:val="0"/>
              <w:widowControl w:val="0"/>
              <w:spacing w:line="360" w:lineRule="auto"/>
              <w:jc w:val="center"/>
              <w:rPr>
                <w:color w:val="FFFFFF" w:themeColor="background1"/>
              </w:rPr>
            </w:pPr>
            <w:r w:rsidRPr="00DA4E5F">
              <w:rPr>
                <w:color w:val="FFFFFF" w:themeColor="background1"/>
              </w:rPr>
              <w:t>TASKS OF THE YOUTH WORKER</w:t>
            </w:r>
          </w:p>
        </w:tc>
      </w:tr>
      <w:tr w:rsidR="002B1440" w:rsidRPr="00DA4E5F" w:rsidTr="00CB5BE4">
        <w:tc>
          <w:tcPr>
            <w:tcW w:w="5000" w:type="pct"/>
          </w:tcPr>
          <w:p w:rsidR="002B1440" w:rsidRDefault="002B1E44" w:rsidP="00DA4E5F">
            <w:pPr>
              <w:pStyle w:val="youthaffint"/>
              <w:keepNext w:val="0"/>
              <w:widowControl w:val="0"/>
              <w:tabs>
                <w:tab w:val="clear" w:pos="284"/>
                <w:tab w:val="left" w:pos="426"/>
              </w:tabs>
              <w:spacing w:line="360" w:lineRule="auto"/>
              <w:ind w:left="0"/>
              <w:jc w:val="both"/>
              <w:rPr>
                <w:rFonts w:ascii="Times New Roman" w:hAnsi="Times New Roman"/>
                <w:sz w:val="24"/>
                <w:szCs w:val="24"/>
              </w:rPr>
            </w:pPr>
            <w:r w:rsidRPr="002B1E44">
              <w:rPr>
                <w:rFonts w:ascii="Times New Roman" w:hAnsi="Times New Roman"/>
                <w:sz w:val="24"/>
                <w:szCs w:val="24"/>
              </w:rPr>
              <w:t>During the job-shadowing the youth workers will carry out the following tasks:</w:t>
            </w:r>
          </w:p>
          <w:p w:rsidR="002B1E44" w:rsidRPr="002B1E44" w:rsidRDefault="002B1E44" w:rsidP="002B1E44">
            <w:pPr>
              <w:pStyle w:val="youthaffint"/>
              <w:widowControl w:val="0"/>
              <w:tabs>
                <w:tab w:val="left" w:pos="426"/>
              </w:tabs>
              <w:spacing w:line="360" w:lineRule="auto"/>
              <w:jc w:val="both"/>
              <w:rPr>
                <w:rFonts w:ascii="Times New Roman" w:hAnsi="Times New Roman"/>
                <w:sz w:val="24"/>
                <w:szCs w:val="24"/>
              </w:rPr>
            </w:pPr>
            <w:r w:rsidRPr="002B1E44">
              <w:rPr>
                <w:rFonts w:ascii="Times New Roman" w:hAnsi="Times New Roman"/>
                <w:sz w:val="24"/>
                <w:szCs w:val="24"/>
              </w:rPr>
              <w:t>-</w:t>
            </w:r>
            <w:r w:rsidRPr="002B1E44">
              <w:rPr>
                <w:rFonts w:ascii="Times New Roman" w:hAnsi="Times New Roman"/>
                <w:sz w:val="24"/>
                <w:szCs w:val="24"/>
              </w:rPr>
              <w:tab/>
              <w:t xml:space="preserve"> Studying and observing the local contexts, the profile of the target group, the activities and the organizational structure;</w:t>
            </w:r>
          </w:p>
          <w:p w:rsidR="002B1E44" w:rsidRPr="002B1E44" w:rsidRDefault="002B1E44" w:rsidP="002B1E44">
            <w:pPr>
              <w:pStyle w:val="youthaffint"/>
              <w:widowControl w:val="0"/>
              <w:tabs>
                <w:tab w:val="left" w:pos="426"/>
              </w:tabs>
              <w:spacing w:line="360" w:lineRule="auto"/>
              <w:jc w:val="both"/>
              <w:rPr>
                <w:rFonts w:ascii="Times New Roman" w:hAnsi="Times New Roman"/>
                <w:sz w:val="24"/>
                <w:szCs w:val="24"/>
              </w:rPr>
            </w:pPr>
            <w:r w:rsidRPr="002B1E44">
              <w:rPr>
                <w:rFonts w:ascii="Times New Roman" w:hAnsi="Times New Roman"/>
                <w:sz w:val="24"/>
                <w:szCs w:val="24"/>
              </w:rPr>
              <w:t>-</w:t>
            </w:r>
            <w:r w:rsidRPr="002B1E44">
              <w:rPr>
                <w:rFonts w:ascii="Times New Roman" w:hAnsi="Times New Roman"/>
                <w:sz w:val="24"/>
                <w:szCs w:val="24"/>
              </w:rPr>
              <w:tab/>
              <w:t xml:space="preserve"> Supporting and assisting in the activities of the </w:t>
            </w:r>
            <w:r>
              <w:rPr>
                <w:rFonts w:ascii="Times New Roman" w:hAnsi="Times New Roman"/>
                <w:sz w:val="24"/>
                <w:szCs w:val="24"/>
              </w:rPr>
              <w:t>organization which deal with early school dropout</w:t>
            </w:r>
            <w:r w:rsidRPr="002B1E44">
              <w:rPr>
                <w:rFonts w:ascii="Times New Roman" w:hAnsi="Times New Roman"/>
                <w:sz w:val="24"/>
                <w:szCs w:val="24"/>
              </w:rPr>
              <w:t>;</w:t>
            </w:r>
          </w:p>
          <w:p w:rsidR="002B1E44" w:rsidRDefault="002B1E44" w:rsidP="002B1E44">
            <w:pPr>
              <w:pStyle w:val="youthaffint"/>
              <w:widowControl w:val="0"/>
              <w:tabs>
                <w:tab w:val="left" w:pos="426"/>
              </w:tabs>
              <w:spacing w:line="360" w:lineRule="auto"/>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 Having a deeper underst</w:t>
            </w:r>
            <w:r w:rsidR="0061143F">
              <w:rPr>
                <w:rFonts w:ascii="Times New Roman" w:hAnsi="Times New Roman"/>
                <w:sz w:val="24"/>
                <w:szCs w:val="24"/>
              </w:rPr>
              <w:t>anding of the root causes of ESL</w:t>
            </w:r>
            <w:r>
              <w:rPr>
                <w:rFonts w:ascii="Times New Roman" w:hAnsi="Times New Roman"/>
                <w:sz w:val="24"/>
                <w:szCs w:val="24"/>
              </w:rPr>
              <w:t xml:space="preserve"> in Kenya with a focus on Western Kenya and the consequences of ESL.</w:t>
            </w:r>
          </w:p>
          <w:p w:rsidR="002B1E44" w:rsidRPr="002B1E44" w:rsidRDefault="0061143F" w:rsidP="002B1E44">
            <w:pPr>
              <w:pStyle w:val="youthaffint"/>
              <w:widowControl w:val="0"/>
              <w:tabs>
                <w:tab w:val="left" w:pos="426"/>
              </w:tabs>
              <w:spacing w:line="360" w:lineRule="auto"/>
              <w:jc w:val="both"/>
              <w:rPr>
                <w:rFonts w:ascii="Times New Roman" w:hAnsi="Times New Roman"/>
                <w:sz w:val="24"/>
                <w:szCs w:val="24"/>
              </w:rPr>
            </w:pPr>
            <w:r>
              <w:rPr>
                <w:rFonts w:ascii="Times New Roman" w:hAnsi="Times New Roman"/>
                <w:sz w:val="24"/>
                <w:szCs w:val="24"/>
              </w:rPr>
              <w:t>-</w:t>
            </w:r>
            <w:r w:rsidR="00A356BF">
              <w:rPr>
                <w:rFonts w:ascii="Times New Roman" w:hAnsi="Times New Roman"/>
                <w:sz w:val="24"/>
                <w:szCs w:val="24"/>
              </w:rPr>
              <w:t xml:space="preserve"> </w:t>
            </w:r>
            <w:r>
              <w:rPr>
                <w:rFonts w:ascii="Times New Roman" w:hAnsi="Times New Roman"/>
                <w:sz w:val="24"/>
                <w:szCs w:val="24"/>
              </w:rPr>
              <w:t>Help in identifying good</w:t>
            </w:r>
            <w:r w:rsidR="002B1E44">
              <w:rPr>
                <w:rFonts w:ascii="Times New Roman" w:hAnsi="Times New Roman"/>
                <w:sz w:val="24"/>
                <w:szCs w:val="24"/>
              </w:rPr>
              <w:t xml:space="preserve"> practices</w:t>
            </w:r>
            <w:r>
              <w:rPr>
                <w:rFonts w:ascii="Times New Roman" w:hAnsi="Times New Roman"/>
                <w:sz w:val="24"/>
                <w:szCs w:val="24"/>
              </w:rPr>
              <w:t xml:space="preserve"> and existing initiatives</w:t>
            </w:r>
            <w:r w:rsidR="002B1E44">
              <w:rPr>
                <w:rFonts w:ascii="Times New Roman" w:hAnsi="Times New Roman"/>
                <w:sz w:val="24"/>
                <w:szCs w:val="24"/>
              </w:rPr>
              <w:t xml:space="preserve"> for combatting ESL</w:t>
            </w:r>
            <w:r>
              <w:rPr>
                <w:rFonts w:ascii="Times New Roman" w:hAnsi="Times New Roman"/>
                <w:sz w:val="24"/>
                <w:szCs w:val="24"/>
              </w:rPr>
              <w:t xml:space="preserve"> in the country</w:t>
            </w:r>
            <w:r w:rsidR="00A356BF">
              <w:rPr>
                <w:rFonts w:ascii="Times New Roman" w:hAnsi="Times New Roman"/>
                <w:sz w:val="24"/>
                <w:szCs w:val="24"/>
              </w:rPr>
              <w:t>.</w:t>
            </w:r>
          </w:p>
          <w:p w:rsidR="002B1440" w:rsidRPr="00DA4E5F" w:rsidRDefault="0061143F" w:rsidP="00A356BF">
            <w:pPr>
              <w:pStyle w:val="youthaffint"/>
              <w:widowControl w:val="0"/>
              <w:tabs>
                <w:tab w:val="left" w:pos="426"/>
              </w:tabs>
              <w:spacing w:line="360" w:lineRule="auto"/>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Pr="0061143F">
              <w:rPr>
                <w:rFonts w:ascii="Times New Roman" w:hAnsi="Times New Roman"/>
                <w:sz w:val="24"/>
                <w:szCs w:val="24"/>
              </w:rPr>
              <w:t>A workshop</w:t>
            </w:r>
            <w:r>
              <w:rPr>
                <w:rFonts w:ascii="Times New Roman" w:hAnsi="Times New Roman"/>
                <w:sz w:val="24"/>
                <w:szCs w:val="24"/>
              </w:rPr>
              <w:t xml:space="preserve"> at the end of the job shadowing period about</w:t>
            </w:r>
            <w:r w:rsidRPr="0061143F">
              <w:rPr>
                <w:rFonts w:ascii="Times New Roman" w:hAnsi="Times New Roman"/>
                <w:sz w:val="24"/>
                <w:szCs w:val="24"/>
              </w:rPr>
              <w:t xml:space="preserve"> various aspects of youth work related to </w:t>
            </w:r>
            <w:r>
              <w:rPr>
                <w:rFonts w:ascii="Times New Roman" w:hAnsi="Times New Roman"/>
                <w:sz w:val="24"/>
                <w:szCs w:val="24"/>
              </w:rPr>
              <w:t>ESL Kenya. They will also sugg</w:t>
            </w:r>
            <w:r w:rsidR="00A63334">
              <w:rPr>
                <w:rFonts w:ascii="Times New Roman" w:hAnsi="Times New Roman"/>
                <w:sz w:val="24"/>
                <w:szCs w:val="24"/>
              </w:rPr>
              <w:t>est and design new activities.</w:t>
            </w:r>
          </w:p>
        </w:tc>
      </w:tr>
      <w:tr w:rsidR="002B1440" w:rsidRPr="00DA4E5F" w:rsidTr="00CB5BE4">
        <w:tc>
          <w:tcPr>
            <w:tcW w:w="5000" w:type="pct"/>
          </w:tcPr>
          <w:p w:rsidR="002B1440" w:rsidRPr="00DA4E5F" w:rsidRDefault="00A63334" w:rsidP="00DA4E5F">
            <w:pPr>
              <w:widowControl w:val="0"/>
              <w:spacing w:line="360" w:lineRule="auto"/>
              <w:jc w:val="both"/>
              <w:rPr>
                <w:i/>
                <w:lang w:val="en-GB"/>
              </w:rPr>
            </w:pPr>
            <w:r>
              <w:rPr>
                <w:i/>
                <w:lang w:val="en-GB"/>
              </w:rPr>
              <w:t>W</w:t>
            </w:r>
            <w:r w:rsidR="002B1440" w:rsidRPr="00DA4E5F">
              <w:rPr>
                <w:i/>
                <w:lang w:val="en-GB"/>
              </w:rPr>
              <w:t xml:space="preserve">eekly schedule </w:t>
            </w:r>
          </w:p>
        </w:tc>
      </w:tr>
      <w:tr w:rsidR="002B1440" w:rsidRPr="00DA4E5F" w:rsidTr="00CB5BE4">
        <w:tc>
          <w:tcPr>
            <w:tcW w:w="5000" w:type="pct"/>
          </w:tcPr>
          <w:p w:rsidR="00485F24" w:rsidRPr="00485F24" w:rsidRDefault="00485F24" w:rsidP="00485F24">
            <w:pPr>
              <w:widowControl w:val="0"/>
              <w:spacing w:line="360" w:lineRule="auto"/>
              <w:jc w:val="both"/>
              <w:rPr>
                <w:b/>
                <w:lang w:val="en-US"/>
              </w:rPr>
            </w:pPr>
            <w:r w:rsidRPr="00485F24">
              <w:rPr>
                <w:b/>
                <w:lang w:val="en-US"/>
              </w:rPr>
              <w:t>Week 1</w:t>
            </w:r>
          </w:p>
          <w:p w:rsidR="00485F24" w:rsidRPr="00485F24" w:rsidRDefault="00485F24" w:rsidP="00485F24">
            <w:pPr>
              <w:widowControl w:val="0"/>
              <w:spacing w:line="360" w:lineRule="auto"/>
              <w:jc w:val="both"/>
              <w:rPr>
                <w:lang w:val="en-US"/>
              </w:rPr>
            </w:pPr>
            <w:r>
              <w:rPr>
                <w:lang w:val="en-US"/>
              </w:rPr>
              <w:t xml:space="preserve">Introduction and </w:t>
            </w:r>
            <w:r w:rsidRPr="00485F24">
              <w:rPr>
                <w:lang w:val="en-US"/>
              </w:rPr>
              <w:t xml:space="preserve">Integration into </w:t>
            </w:r>
            <w:r>
              <w:rPr>
                <w:lang w:val="en-US"/>
              </w:rPr>
              <w:t xml:space="preserve">RHD’s standard practices, organizational structure, methods </w:t>
            </w:r>
            <w:r>
              <w:rPr>
                <w:lang w:val="en-US"/>
              </w:rPr>
              <w:lastRenderedPageBreak/>
              <w:t>and approach to youth work, s</w:t>
            </w:r>
            <w:r w:rsidRPr="00485F24">
              <w:rPr>
                <w:lang w:val="en-US"/>
              </w:rPr>
              <w:t>tudying and observing the local context, the profile of the target group,</w:t>
            </w:r>
            <w:r>
              <w:rPr>
                <w:lang w:val="en-US"/>
              </w:rPr>
              <w:t xml:space="preserve"> meeting with the mentor</w:t>
            </w:r>
            <w:r w:rsidRPr="00485F24">
              <w:rPr>
                <w:lang w:val="en-US"/>
              </w:rPr>
              <w:t xml:space="preserve"> </w:t>
            </w:r>
            <w:r>
              <w:rPr>
                <w:lang w:val="en-US"/>
              </w:rPr>
              <w:t>and a</w:t>
            </w:r>
            <w:r w:rsidRPr="00485F24">
              <w:rPr>
                <w:lang w:val="en-US"/>
              </w:rPr>
              <w:t>ssisting</w:t>
            </w:r>
            <w:r>
              <w:rPr>
                <w:lang w:val="en-US"/>
              </w:rPr>
              <w:t xml:space="preserve"> in the organization’s</w:t>
            </w:r>
            <w:r w:rsidR="005265DA">
              <w:rPr>
                <w:lang w:val="en-US"/>
              </w:rPr>
              <w:t xml:space="preserve"> activities related to ESL.</w:t>
            </w:r>
          </w:p>
          <w:p w:rsidR="00485F24" w:rsidRPr="00134387" w:rsidRDefault="00485F24" w:rsidP="00485F24">
            <w:pPr>
              <w:widowControl w:val="0"/>
              <w:spacing w:line="360" w:lineRule="auto"/>
              <w:jc w:val="both"/>
              <w:rPr>
                <w:b/>
                <w:lang w:val="en-US"/>
              </w:rPr>
            </w:pPr>
            <w:r w:rsidRPr="00134387">
              <w:rPr>
                <w:b/>
                <w:lang w:val="en-US"/>
              </w:rPr>
              <w:t>Week 2</w:t>
            </w:r>
          </w:p>
          <w:p w:rsidR="00485F24" w:rsidRPr="00E06464" w:rsidRDefault="00E06464" w:rsidP="00E06464">
            <w:pPr>
              <w:pStyle w:val="Paragrafoelenco"/>
              <w:widowControl w:val="0"/>
              <w:numPr>
                <w:ilvl w:val="0"/>
                <w:numId w:val="4"/>
              </w:numPr>
              <w:spacing w:line="360" w:lineRule="auto"/>
              <w:jc w:val="both"/>
              <w:rPr>
                <w:lang w:val="en-US"/>
              </w:rPr>
            </w:pPr>
            <w:r w:rsidRPr="00E06464">
              <w:rPr>
                <w:lang w:val="en-US"/>
              </w:rPr>
              <w:t xml:space="preserve">Researching the root causes and consequences of ESL in Kenya with a special focus on Western Kenya. </w:t>
            </w:r>
          </w:p>
          <w:p w:rsidR="00E06464" w:rsidRPr="00E06464" w:rsidRDefault="00E06464" w:rsidP="00E06464">
            <w:pPr>
              <w:pStyle w:val="Paragrafoelenco"/>
              <w:widowControl w:val="0"/>
              <w:numPr>
                <w:ilvl w:val="0"/>
                <w:numId w:val="4"/>
              </w:numPr>
              <w:spacing w:line="360" w:lineRule="auto"/>
              <w:jc w:val="both"/>
              <w:rPr>
                <w:lang w:val="en-US"/>
              </w:rPr>
            </w:pPr>
            <w:r w:rsidRPr="00E06464">
              <w:rPr>
                <w:lang w:val="en-US"/>
              </w:rPr>
              <w:t>Visiting non-formal education center in Kisumu –</w:t>
            </w:r>
            <w:r w:rsidR="00A356BF">
              <w:rPr>
                <w:lang w:val="en-US"/>
              </w:rPr>
              <w:t xml:space="preserve"> </w:t>
            </w:r>
            <w:r w:rsidRPr="00E06464">
              <w:rPr>
                <w:lang w:val="en-US"/>
              </w:rPr>
              <w:t>Disciples of Mercy</w:t>
            </w:r>
            <w:r w:rsidR="00A356BF">
              <w:rPr>
                <w:lang w:val="en-US"/>
              </w:rPr>
              <w:t>.</w:t>
            </w:r>
          </w:p>
          <w:p w:rsidR="00E06464" w:rsidRDefault="00E06464" w:rsidP="00E06464">
            <w:pPr>
              <w:pStyle w:val="Paragrafoelenco"/>
              <w:widowControl w:val="0"/>
              <w:numPr>
                <w:ilvl w:val="0"/>
                <w:numId w:val="4"/>
              </w:numPr>
              <w:spacing w:line="360" w:lineRule="auto"/>
              <w:jc w:val="both"/>
              <w:rPr>
                <w:lang w:val="en-US"/>
              </w:rPr>
            </w:pPr>
            <w:r w:rsidRPr="00E06464">
              <w:rPr>
                <w:lang w:val="en-US"/>
              </w:rPr>
              <w:t>Assisting in the local activities of the organization which deal with ESL</w:t>
            </w:r>
            <w:r w:rsidR="00A356BF">
              <w:rPr>
                <w:lang w:val="en-US"/>
              </w:rPr>
              <w:t>.</w:t>
            </w:r>
          </w:p>
          <w:p w:rsidR="00E06464" w:rsidRPr="00E06464" w:rsidRDefault="00E06464" w:rsidP="00E06464">
            <w:pPr>
              <w:pStyle w:val="Paragrafoelenco"/>
              <w:widowControl w:val="0"/>
              <w:numPr>
                <w:ilvl w:val="0"/>
                <w:numId w:val="4"/>
              </w:numPr>
              <w:spacing w:line="360" w:lineRule="auto"/>
              <w:jc w:val="both"/>
              <w:rPr>
                <w:lang w:val="en-US"/>
              </w:rPr>
            </w:pPr>
            <w:r>
              <w:rPr>
                <w:lang w:val="en-US"/>
              </w:rPr>
              <w:t>Meeting with the tutor</w:t>
            </w:r>
            <w:r w:rsidR="00A356BF">
              <w:rPr>
                <w:lang w:val="en-US"/>
              </w:rPr>
              <w:t>.</w:t>
            </w:r>
          </w:p>
          <w:p w:rsidR="00485F24" w:rsidRPr="00C418B2" w:rsidRDefault="00485F24" w:rsidP="00485F24">
            <w:pPr>
              <w:widowControl w:val="0"/>
              <w:spacing w:line="360" w:lineRule="auto"/>
              <w:jc w:val="both"/>
              <w:rPr>
                <w:b/>
                <w:lang w:val="en-US"/>
              </w:rPr>
            </w:pPr>
            <w:r w:rsidRPr="00C418B2">
              <w:rPr>
                <w:b/>
                <w:lang w:val="en-US"/>
              </w:rPr>
              <w:t>Week 3</w:t>
            </w:r>
          </w:p>
          <w:p w:rsidR="00C418B2" w:rsidRPr="00BB4EB4" w:rsidRDefault="00C418B2" w:rsidP="00BB4EB4">
            <w:pPr>
              <w:pStyle w:val="Paragrafoelenco"/>
              <w:widowControl w:val="0"/>
              <w:numPr>
                <w:ilvl w:val="0"/>
                <w:numId w:val="5"/>
              </w:numPr>
              <w:spacing w:line="360" w:lineRule="auto"/>
              <w:jc w:val="both"/>
              <w:rPr>
                <w:lang w:val="en-US"/>
              </w:rPr>
            </w:pPr>
            <w:r w:rsidRPr="00BB4EB4">
              <w:rPr>
                <w:lang w:val="en-US"/>
              </w:rPr>
              <w:t>Visiting non-formal education</w:t>
            </w:r>
            <w:r w:rsidR="00BB4EB4">
              <w:rPr>
                <w:lang w:val="en-US"/>
              </w:rPr>
              <w:t xml:space="preserve"> (NFE)</w:t>
            </w:r>
            <w:r w:rsidRPr="00BB4EB4">
              <w:rPr>
                <w:lang w:val="en-US"/>
              </w:rPr>
              <w:t xml:space="preserve"> centers in Kisumu</w:t>
            </w:r>
            <w:r w:rsidR="00A356BF">
              <w:rPr>
                <w:lang w:val="en-US"/>
              </w:rPr>
              <w:t xml:space="preserve"> </w:t>
            </w:r>
            <w:r w:rsidRPr="00BB4EB4">
              <w:rPr>
                <w:lang w:val="en-US"/>
              </w:rPr>
              <w:t xml:space="preserve">- </w:t>
            </w:r>
            <w:proofErr w:type="spellStart"/>
            <w:r w:rsidRPr="00BB4EB4">
              <w:rPr>
                <w:lang w:val="en-US"/>
              </w:rPr>
              <w:t>Dunga</w:t>
            </w:r>
            <w:proofErr w:type="spellEnd"/>
            <w:r w:rsidRPr="00BB4EB4">
              <w:rPr>
                <w:lang w:val="en-US"/>
              </w:rPr>
              <w:t xml:space="preserve">, </w:t>
            </w:r>
            <w:proofErr w:type="spellStart"/>
            <w:r w:rsidRPr="00BB4EB4">
              <w:rPr>
                <w:lang w:val="en-US"/>
              </w:rPr>
              <w:t>Madona</w:t>
            </w:r>
            <w:proofErr w:type="spellEnd"/>
            <w:r w:rsidRPr="00BB4EB4">
              <w:rPr>
                <w:lang w:val="en-US"/>
              </w:rPr>
              <w:t xml:space="preserve"> and </w:t>
            </w:r>
            <w:proofErr w:type="spellStart"/>
            <w:r w:rsidRPr="00BB4EB4">
              <w:rPr>
                <w:lang w:val="en-US"/>
              </w:rPr>
              <w:t>Ringroad</w:t>
            </w:r>
            <w:proofErr w:type="spellEnd"/>
            <w:r w:rsidRPr="00BB4EB4">
              <w:rPr>
                <w:lang w:val="en-US"/>
              </w:rPr>
              <w:t xml:space="preserve"> to learn the best practices and the challenges facing the non-formal education sector. They will also have an opportunity to indulge learners and educators in these NFE centers. </w:t>
            </w:r>
          </w:p>
          <w:p w:rsidR="00BB4EB4" w:rsidRPr="00BB4EB4" w:rsidRDefault="00BB4EB4" w:rsidP="00BB4EB4">
            <w:pPr>
              <w:pStyle w:val="Paragrafoelenco"/>
              <w:widowControl w:val="0"/>
              <w:numPr>
                <w:ilvl w:val="0"/>
                <w:numId w:val="5"/>
              </w:numPr>
              <w:spacing w:line="360" w:lineRule="auto"/>
              <w:jc w:val="both"/>
              <w:rPr>
                <w:lang w:val="en-US"/>
              </w:rPr>
            </w:pPr>
            <w:r>
              <w:rPr>
                <w:lang w:val="en-US"/>
              </w:rPr>
              <w:t>Research</w:t>
            </w:r>
            <w:r w:rsidRPr="00BB4EB4">
              <w:rPr>
                <w:lang w:val="en-US"/>
              </w:rPr>
              <w:t xml:space="preserve"> on the</w:t>
            </w:r>
            <w:r>
              <w:rPr>
                <w:lang w:val="en-US"/>
              </w:rPr>
              <w:t xml:space="preserve"> best practices and the</w:t>
            </w:r>
            <w:r w:rsidRPr="00BB4EB4">
              <w:rPr>
                <w:lang w:val="en-US"/>
              </w:rPr>
              <w:t xml:space="preserve"> importance of youth work and</w:t>
            </w:r>
            <w:r>
              <w:rPr>
                <w:lang w:val="en-US"/>
              </w:rPr>
              <w:t xml:space="preserve"> non-formal education on formal education</w:t>
            </w:r>
            <w:r w:rsidR="00485F24" w:rsidRPr="00BB4EB4">
              <w:rPr>
                <w:lang w:val="en-US"/>
              </w:rPr>
              <w:t xml:space="preserve">. </w:t>
            </w:r>
          </w:p>
          <w:p w:rsidR="00BB4EB4" w:rsidRPr="00BB4EB4" w:rsidRDefault="00BB4EB4" w:rsidP="00BB4EB4">
            <w:pPr>
              <w:pStyle w:val="Paragrafoelenco"/>
              <w:widowControl w:val="0"/>
              <w:numPr>
                <w:ilvl w:val="0"/>
                <w:numId w:val="5"/>
              </w:numPr>
              <w:spacing w:line="360" w:lineRule="auto"/>
              <w:jc w:val="both"/>
              <w:rPr>
                <w:lang w:val="en-US"/>
              </w:rPr>
            </w:pPr>
            <w:r w:rsidRPr="00BB4EB4">
              <w:rPr>
                <w:lang w:val="en-US"/>
              </w:rPr>
              <w:t xml:space="preserve">Visiting other organization’s committed to the topic of professional youth work in Kisumu. </w:t>
            </w:r>
          </w:p>
          <w:p w:rsidR="00BB4EB4" w:rsidRPr="00BB4EB4" w:rsidRDefault="00485F24" w:rsidP="00BB4EB4">
            <w:pPr>
              <w:pStyle w:val="Paragrafoelenco"/>
              <w:widowControl w:val="0"/>
              <w:numPr>
                <w:ilvl w:val="0"/>
                <w:numId w:val="5"/>
              </w:numPr>
              <w:spacing w:line="360" w:lineRule="auto"/>
              <w:jc w:val="both"/>
              <w:rPr>
                <w:lang w:val="en-US"/>
              </w:rPr>
            </w:pPr>
            <w:r w:rsidRPr="00BB4EB4">
              <w:rPr>
                <w:lang w:val="en-US"/>
              </w:rPr>
              <w:t xml:space="preserve">Assisting local activities, suggesting and designing new activities. </w:t>
            </w:r>
          </w:p>
          <w:p w:rsidR="00BB4EB4" w:rsidRPr="00BB4EB4" w:rsidRDefault="00BB4EB4" w:rsidP="00485F24">
            <w:pPr>
              <w:pStyle w:val="Paragrafoelenco"/>
              <w:widowControl w:val="0"/>
              <w:numPr>
                <w:ilvl w:val="0"/>
                <w:numId w:val="4"/>
              </w:numPr>
              <w:spacing w:line="360" w:lineRule="auto"/>
              <w:jc w:val="both"/>
              <w:rPr>
                <w:lang w:val="en-US"/>
              </w:rPr>
            </w:pPr>
            <w:r>
              <w:rPr>
                <w:lang w:val="en-US"/>
              </w:rPr>
              <w:t>Meeting with the tutor</w:t>
            </w:r>
            <w:r w:rsidR="00A356BF">
              <w:rPr>
                <w:lang w:val="en-US"/>
              </w:rPr>
              <w:t>.</w:t>
            </w:r>
          </w:p>
          <w:p w:rsidR="00485F24" w:rsidRDefault="005265DA" w:rsidP="00485F24">
            <w:pPr>
              <w:widowControl w:val="0"/>
              <w:spacing w:line="360" w:lineRule="auto"/>
              <w:jc w:val="both"/>
              <w:rPr>
                <w:lang w:val="en-US"/>
              </w:rPr>
            </w:pPr>
            <w:r>
              <w:rPr>
                <w:b/>
                <w:lang w:val="en-US"/>
              </w:rPr>
              <w:t>Week 4</w:t>
            </w:r>
          </w:p>
          <w:p w:rsidR="005265DA" w:rsidRPr="005265DA" w:rsidRDefault="00BB4EB4" w:rsidP="005265DA">
            <w:pPr>
              <w:pStyle w:val="Paragrafoelenco"/>
              <w:widowControl w:val="0"/>
              <w:numPr>
                <w:ilvl w:val="0"/>
                <w:numId w:val="4"/>
              </w:numPr>
              <w:spacing w:line="360" w:lineRule="auto"/>
              <w:jc w:val="both"/>
              <w:rPr>
                <w:lang w:val="en-US"/>
              </w:rPr>
            </w:pPr>
            <w:r w:rsidRPr="005265DA">
              <w:rPr>
                <w:lang w:val="en-US"/>
              </w:rPr>
              <w:t xml:space="preserve">Identification and selection of good practices for Combatting ESL and the creation of a presentation of the approaches selected. </w:t>
            </w:r>
          </w:p>
          <w:p w:rsidR="00BB4EB4" w:rsidRPr="005265DA" w:rsidRDefault="00485F24" w:rsidP="005265DA">
            <w:pPr>
              <w:pStyle w:val="Paragrafoelenco"/>
              <w:widowControl w:val="0"/>
              <w:numPr>
                <w:ilvl w:val="0"/>
                <w:numId w:val="4"/>
              </w:numPr>
              <w:spacing w:line="360" w:lineRule="auto"/>
              <w:jc w:val="both"/>
              <w:rPr>
                <w:lang w:val="en-US"/>
              </w:rPr>
            </w:pPr>
            <w:r w:rsidRPr="005265DA">
              <w:rPr>
                <w:lang w:val="en-US"/>
              </w:rPr>
              <w:t>Creation of dissemination and visibility materials on the</w:t>
            </w:r>
            <w:r w:rsidR="00BB4EB4" w:rsidRPr="005265DA">
              <w:rPr>
                <w:lang w:val="en-US"/>
              </w:rPr>
              <w:t xml:space="preserve"> job shadowing</w:t>
            </w:r>
            <w:r w:rsidRPr="005265DA">
              <w:rPr>
                <w:lang w:val="en-US"/>
              </w:rPr>
              <w:t xml:space="preserve"> experience. Assisting local activities, suggestin</w:t>
            </w:r>
            <w:r w:rsidR="00BB4EB4" w:rsidRPr="005265DA">
              <w:rPr>
                <w:lang w:val="en-US"/>
              </w:rPr>
              <w:t xml:space="preserve">g and designing new activities. </w:t>
            </w:r>
          </w:p>
          <w:p w:rsidR="002B1440" w:rsidRDefault="00485F24" w:rsidP="005265DA">
            <w:pPr>
              <w:pStyle w:val="Paragrafoelenco"/>
              <w:widowControl w:val="0"/>
              <w:numPr>
                <w:ilvl w:val="0"/>
                <w:numId w:val="4"/>
              </w:numPr>
              <w:spacing w:line="360" w:lineRule="auto"/>
              <w:jc w:val="both"/>
              <w:rPr>
                <w:lang w:val="en-US"/>
              </w:rPr>
            </w:pPr>
            <w:r w:rsidRPr="005265DA">
              <w:rPr>
                <w:lang w:val="en-US"/>
              </w:rPr>
              <w:t>Promoting international cooperation/mobility of young people and youth workers. Evaluation.</w:t>
            </w:r>
            <w:r w:rsidR="005265DA">
              <w:rPr>
                <w:lang w:val="en-US"/>
              </w:rPr>
              <w:t xml:space="preserve"> </w:t>
            </w:r>
          </w:p>
          <w:p w:rsidR="005265DA" w:rsidRPr="005265DA" w:rsidRDefault="005265DA" w:rsidP="005265DA">
            <w:pPr>
              <w:pStyle w:val="Paragrafoelenco"/>
              <w:widowControl w:val="0"/>
              <w:numPr>
                <w:ilvl w:val="0"/>
                <w:numId w:val="4"/>
              </w:numPr>
              <w:spacing w:line="360" w:lineRule="auto"/>
              <w:jc w:val="both"/>
              <w:rPr>
                <w:lang w:val="en-US"/>
              </w:rPr>
            </w:pPr>
            <w:r>
              <w:rPr>
                <w:lang w:val="en-US"/>
              </w:rPr>
              <w:t>Meeting with the tutor</w:t>
            </w:r>
            <w:r w:rsidR="00A356BF">
              <w:rPr>
                <w:lang w:val="en-US"/>
              </w:rPr>
              <w:t>.</w:t>
            </w:r>
          </w:p>
          <w:p w:rsidR="002B1440" w:rsidRPr="005265DA" w:rsidRDefault="005265DA" w:rsidP="005265DA">
            <w:pPr>
              <w:pStyle w:val="Paragrafoelenco"/>
              <w:widowControl w:val="0"/>
              <w:numPr>
                <w:ilvl w:val="0"/>
                <w:numId w:val="4"/>
              </w:numPr>
              <w:spacing w:line="360" w:lineRule="auto"/>
              <w:jc w:val="both"/>
              <w:rPr>
                <w:lang w:val="en-US"/>
              </w:rPr>
            </w:pPr>
            <w:r w:rsidRPr="005265DA">
              <w:rPr>
                <w:lang w:val="en-US"/>
              </w:rPr>
              <w:t>Job shadowing evaluation and recommendation.</w:t>
            </w:r>
          </w:p>
          <w:p w:rsidR="00462BBB" w:rsidRDefault="005265DA" w:rsidP="00DA4E5F">
            <w:pPr>
              <w:widowControl w:val="0"/>
              <w:spacing w:line="360" w:lineRule="auto"/>
              <w:jc w:val="both"/>
              <w:rPr>
                <w:lang w:val="en-GB"/>
              </w:rPr>
            </w:pPr>
            <w:r>
              <w:rPr>
                <w:lang w:val="en-GB"/>
              </w:rPr>
              <w:t>The job shadowing activities will take place under two time slots and are subjects to adjustments;</w:t>
            </w:r>
          </w:p>
          <w:p w:rsidR="005265DA" w:rsidRDefault="005265DA" w:rsidP="005265DA">
            <w:pPr>
              <w:pStyle w:val="Paragrafoelenco"/>
              <w:widowControl w:val="0"/>
              <w:numPr>
                <w:ilvl w:val="0"/>
                <w:numId w:val="6"/>
              </w:numPr>
              <w:spacing w:line="360" w:lineRule="auto"/>
              <w:jc w:val="both"/>
              <w:rPr>
                <w:lang w:val="en-GB"/>
              </w:rPr>
            </w:pPr>
            <w:r>
              <w:rPr>
                <w:lang w:val="en-GB"/>
              </w:rPr>
              <w:t xml:space="preserve">Morning session: </w:t>
            </w:r>
            <w:r w:rsidRPr="005265DA">
              <w:rPr>
                <w:lang w:val="en-GB"/>
              </w:rPr>
              <w:t>9.30</w:t>
            </w:r>
            <w:r>
              <w:rPr>
                <w:lang w:val="en-GB"/>
              </w:rPr>
              <w:t xml:space="preserve">am </w:t>
            </w:r>
            <w:r w:rsidRPr="005265DA">
              <w:rPr>
                <w:lang w:val="en-GB"/>
              </w:rPr>
              <w:t>-13.30</w:t>
            </w:r>
            <w:r>
              <w:rPr>
                <w:lang w:val="en-GB"/>
              </w:rPr>
              <w:t>pm</w:t>
            </w:r>
          </w:p>
          <w:p w:rsidR="005265DA" w:rsidRDefault="005265DA" w:rsidP="005265DA">
            <w:pPr>
              <w:pStyle w:val="Paragrafoelenco"/>
              <w:widowControl w:val="0"/>
              <w:numPr>
                <w:ilvl w:val="0"/>
                <w:numId w:val="6"/>
              </w:numPr>
              <w:spacing w:line="360" w:lineRule="auto"/>
              <w:jc w:val="both"/>
              <w:rPr>
                <w:lang w:val="en-GB"/>
              </w:rPr>
            </w:pPr>
            <w:r>
              <w:rPr>
                <w:lang w:val="en-GB"/>
              </w:rPr>
              <w:t xml:space="preserve">Afternoon session:  </w:t>
            </w:r>
            <w:r w:rsidRPr="005265DA">
              <w:rPr>
                <w:lang w:val="en-GB"/>
              </w:rPr>
              <w:t>15.30</w:t>
            </w:r>
            <w:r>
              <w:rPr>
                <w:lang w:val="en-GB"/>
              </w:rPr>
              <w:t xml:space="preserve">pm </w:t>
            </w:r>
            <w:r w:rsidRPr="005265DA">
              <w:rPr>
                <w:lang w:val="en-GB"/>
              </w:rPr>
              <w:t>-18.00</w:t>
            </w:r>
            <w:r>
              <w:rPr>
                <w:lang w:val="en-GB"/>
              </w:rPr>
              <w:t>pm</w:t>
            </w:r>
          </w:p>
          <w:p w:rsidR="005265DA" w:rsidRPr="005265DA" w:rsidRDefault="005265DA" w:rsidP="005265DA">
            <w:pPr>
              <w:widowControl w:val="0"/>
              <w:spacing w:line="360" w:lineRule="auto"/>
              <w:jc w:val="both"/>
              <w:rPr>
                <w:lang w:val="en-GB"/>
              </w:rPr>
            </w:pPr>
            <w:r w:rsidRPr="005265DA">
              <w:rPr>
                <w:lang w:val="en-GB"/>
              </w:rPr>
              <w:t>The</w:t>
            </w:r>
            <w:r>
              <w:rPr>
                <w:lang w:val="en-GB"/>
              </w:rPr>
              <w:t xml:space="preserve"> weekly</w:t>
            </w:r>
            <w:r w:rsidRPr="005265DA">
              <w:rPr>
                <w:lang w:val="en-GB"/>
              </w:rPr>
              <w:t xml:space="preserve"> schedule</w:t>
            </w:r>
            <w:r>
              <w:rPr>
                <w:lang w:val="en-GB"/>
              </w:rPr>
              <w:t>s will be subject to review</w:t>
            </w:r>
            <w:r w:rsidRPr="005265DA">
              <w:rPr>
                <w:lang w:val="en-GB"/>
              </w:rPr>
              <w:t xml:space="preserve"> according to the </w:t>
            </w:r>
            <w:r>
              <w:rPr>
                <w:lang w:val="en-GB"/>
              </w:rPr>
              <w:t xml:space="preserve">feedback from the </w:t>
            </w:r>
            <w:r w:rsidR="000956FD">
              <w:rPr>
                <w:lang w:val="en-GB"/>
              </w:rPr>
              <w:lastRenderedPageBreak/>
              <w:t>participants and the tutor</w:t>
            </w:r>
            <w:r w:rsidRPr="005265DA">
              <w:rPr>
                <w:lang w:val="en-GB"/>
              </w:rPr>
              <w:t xml:space="preserve"> in order</w:t>
            </w:r>
            <w:r w:rsidR="004500BC">
              <w:rPr>
                <w:lang w:val="en-GB"/>
              </w:rPr>
              <w:t xml:space="preserve"> to make the experience successful and enjoyable as much as possible to all parties involved.</w:t>
            </w:r>
          </w:p>
          <w:p w:rsidR="002B1440" w:rsidRPr="00DA4E5F" w:rsidRDefault="002B1440" w:rsidP="00DA4E5F">
            <w:pPr>
              <w:widowControl w:val="0"/>
              <w:spacing w:line="360" w:lineRule="auto"/>
              <w:jc w:val="both"/>
              <w:rPr>
                <w:lang w:val="en-GB"/>
              </w:rPr>
            </w:pPr>
          </w:p>
        </w:tc>
      </w:tr>
    </w:tbl>
    <w:p w:rsidR="00E10A12" w:rsidRPr="00DA4E5F" w:rsidRDefault="00E10A12" w:rsidP="00DA4E5F">
      <w:pPr>
        <w:widowControl w:val="0"/>
        <w:spacing w:line="360" w:lineRule="auto"/>
        <w:jc w:val="both"/>
        <w:rPr>
          <w:b/>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3" w:type="dxa"/>
          <w:bottom w:w="57" w:type="dxa"/>
          <w:right w:w="113" w:type="dxa"/>
        </w:tblCellMar>
        <w:tblLook w:val="0000" w:firstRow="0" w:lastRow="0" w:firstColumn="0" w:lastColumn="0" w:noHBand="0" w:noVBand="0"/>
      </w:tblPr>
      <w:tblGrid>
        <w:gridCol w:w="9298"/>
      </w:tblGrid>
      <w:tr w:rsidR="002B1440" w:rsidRPr="00DA4E5F" w:rsidTr="00CB5BE4">
        <w:tc>
          <w:tcPr>
            <w:tcW w:w="5000" w:type="pct"/>
            <w:shd w:val="clear" w:color="auto" w:fill="365F91" w:themeFill="accent1" w:themeFillShade="BF"/>
          </w:tcPr>
          <w:p w:rsidR="002B1440" w:rsidRPr="00DA4E5F" w:rsidRDefault="002B1440" w:rsidP="00DA4E5F">
            <w:pPr>
              <w:pStyle w:val="Titolo1"/>
              <w:keepNext w:val="0"/>
              <w:widowControl w:val="0"/>
              <w:spacing w:line="360" w:lineRule="auto"/>
              <w:jc w:val="center"/>
              <w:rPr>
                <w:color w:val="FFFFFF" w:themeColor="background1"/>
              </w:rPr>
            </w:pPr>
            <w:r w:rsidRPr="00DA4E5F">
              <w:br w:type="page"/>
            </w:r>
            <w:r w:rsidRPr="00DA4E5F">
              <w:rPr>
                <w:color w:val="FFFFFF" w:themeColor="background1"/>
              </w:rPr>
              <w:t>TRAINING AND SUPPORT</w:t>
            </w:r>
          </w:p>
        </w:tc>
      </w:tr>
      <w:tr w:rsidR="002B1440" w:rsidRPr="00DA4E5F" w:rsidTr="00CB5BE4">
        <w:tc>
          <w:tcPr>
            <w:tcW w:w="5000" w:type="pct"/>
          </w:tcPr>
          <w:p w:rsidR="002B1440" w:rsidRPr="00DA4E5F" w:rsidRDefault="00E604CA" w:rsidP="00DA4E5F">
            <w:pPr>
              <w:widowControl w:val="0"/>
              <w:spacing w:line="360" w:lineRule="auto"/>
              <w:jc w:val="both"/>
              <w:rPr>
                <w:lang w:val="en-GB"/>
              </w:rPr>
            </w:pPr>
            <w:r w:rsidRPr="00E604CA">
              <w:rPr>
                <w:lang w:val="en-GB"/>
              </w:rPr>
              <w:t>A qualified tutor will be assigned to the youth w</w:t>
            </w:r>
            <w:r w:rsidR="005820CD">
              <w:rPr>
                <w:lang w:val="en-GB"/>
              </w:rPr>
              <w:t xml:space="preserve">orkers. The tutor </w:t>
            </w:r>
            <w:r w:rsidR="007F7909">
              <w:rPr>
                <w:lang w:val="en-GB"/>
              </w:rPr>
              <w:t>will take care of</w:t>
            </w:r>
            <w:r w:rsidRPr="00E604CA">
              <w:rPr>
                <w:lang w:val="en-GB"/>
              </w:rPr>
              <w:t xml:space="preserve"> their learning process and will monitor their work during the job-shadowing period. Moreover, she will pay attention to the integration of the youth workers within the hosting organization and </w:t>
            </w:r>
            <w:r w:rsidR="00A356BF">
              <w:rPr>
                <w:lang w:val="en-GB"/>
              </w:rPr>
              <w:t>the local community</w:t>
            </w:r>
            <w:r w:rsidRPr="00E604CA">
              <w:rPr>
                <w:lang w:val="en-GB"/>
              </w:rPr>
              <w:t>.</w:t>
            </w:r>
            <w:r>
              <w:rPr>
                <w:lang w:val="en-GB"/>
              </w:rPr>
              <w:t xml:space="preserve"> </w:t>
            </w:r>
          </w:p>
        </w:tc>
      </w:tr>
    </w:tbl>
    <w:p w:rsidR="002B1440" w:rsidRPr="00BA4B3B" w:rsidRDefault="002B1440" w:rsidP="00DA4E5F">
      <w:pPr>
        <w:widowControl w:val="0"/>
        <w:spacing w:line="360" w:lineRule="auto"/>
        <w:rPr>
          <w:color w:val="FF0000"/>
          <w:u w:val="double"/>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3" w:type="dxa"/>
          <w:bottom w:w="57" w:type="dxa"/>
          <w:right w:w="113" w:type="dxa"/>
        </w:tblCellMar>
        <w:tblLook w:val="0000" w:firstRow="0" w:lastRow="0" w:firstColumn="0" w:lastColumn="0" w:noHBand="0" w:noVBand="0"/>
      </w:tblPr>
      <w:tblGrid>
        <w:gridCol w:w="9298"/>
      </w:tblGrid>
      <w:tr w:rsidR="002B1440" w:rsidRPr="00DA4E5F" w:rsidTr="00CB5BE4">
        <w:tc>
          <w:tcPr>
            <w:tcW w:w="5000" w:type="pct"/>
            <w:shd w:val="clear" w:color="auto" w:fill="365F91" w:themeFill="accent1" w:themeFillShade="BF"/>
          </w:tcPr>
          <w:p w:rsidR="002B1440" w:rsidRPr="00DA4E5F" w:rsidRDefault="002B1440" w:rsidP="00DA4E5F">
            <w:pPr>
              <w:pStyle w:val="Titolo1"/>
              <w:keepNext w:val="0"/>
              <w:widowControl w:val="0"/>
              <w:spacing w:line="360" w:lineRule="auto"/>
              <w:jc w:val="center"/>
              <w:rPr>
                <w:color w:val="FFFFFF" w:themeColor="background1"/>
              </w:rPr>
            </w:pPr>
            <w:r w:rsidRPr="00DA4E5F">
              <w:rPr>
                <w:color w:val="FFFFFF" w:themeColor="background1"/>
              </w:rPr>
              <w:t>HOSTING COMMUNITY</w:t>
            </w:r>
          </w:p>
        </w:tc>
      </w:tr>
      <w:tr w:rsidR="00BA4B3B" w:rsidRPr="00DA4E5F" w:rsidTr="00CB5BE4">
        <w:tc>
          <w:tcPr>
            <w:tcW w:w="5000" w:type="pct"/>
          </w:tcPr>
          <w:p w:rsidR="00BA4B3B" w:rsidRPr="00F35F7B" w:rsidRDefault="00BA4B3B" w:rsidP="008C0E90">
            <w:pPr>
              <w:widowControl w:val="0"/>
              <w:jc w:val="both"/>
              <w:rPr>
                <w:rFonts w:asciiTheme="minorHAnsi" w:hAnsiTheme="minorHAnsi" w:cs="Arial"/>
                <w:i/>
                <w:sz w:val="20"/>
                <w:szCs w:val="20"/>
                <w:lang w:val="en-GB"/>
              </w:rPr>
            </w:pPr>
            <w:r>
              <w:rPr>
                <w:rFonts w:asciiTheme="minorHAnsi" w:hAnsiTheme="minorHAnsi" w:cs="Arial"/>
                <w:i/>
                <w:sz w:val="20"/>
                <w:szCs w:val="20"/>
                <w:lang w:val="en-GB"/>
              </w:rPr>
              <w:t>S</w:t>
            </w:r>
            <w:r w:rsidRPr="00F35F7B">
              <w:rPr>
                <w:rFonts w:asciiTheme="minorHAnsi" w:hAnsiTheme="minorHAnsi" w:cs="Arial"/>
                <w:i/>
                <w:sz w:val="20"/>
                <w:szCs w:val="20"/>
                <w:lang w:val="en-GB"/>
              </w:rPr>
              <w:t>hort description of the hosting community</w:t>
            </w:r>
          </w:p>
        </w:tc>
      </w:tr>
      <w:tr w:rsidR="00BA4B3B" w:rsidRPr="00DA4E5F" w:rsidTr="00CB5BE4">
        <w:tc>
          <w:tcPr>
            <w:tcW w:w="5000" w:type="pct"/>
          </w:tcPr>
          <w:p w:rsidR="00BA4B3B" w:rsidRDefault="00BA4B3B" w:rsidP="00D158EE">
            <w:pPr>
              <w:widowControl w:val="0"/>
              <w:spacing w:line="360" w:lineRule="auto"/>
              <w:jc w:val="both"/>
              <w:rPr>
                <w:lang w:val="en-US"/>
              </w:rPr>
            </w:pPr>
            <w:r w:rsidRPr="00DF2512">
              <w:rPr>
                <w:lang w:val="en-US"/>
              </w:rPr>
              <w:t>Kisumu, which literally means a place of barter trade "sumo" and officially known as Kisumu City, is the Kenyan inland port city on Lake Victoria and the capital city of Kisumu County, Kenya.</w:t>
            </w:r>
            <w:r>
              <w:rPr>
                <w:lang w:val="en-US"/>
              </w:rPr>
              <w:t xml:space="preserve"> The city is located in a Urban and Peri-Urban area.</w:t>
            </w:r>
          </w:p>
          <w:p w:rsidR="00BA4B3B" w:rsidRPr="00DF2512" w:rsidRDefault="00BA4B3B" w:rsidP="00DF2512">
            <w:pPr>
              <w:widowControl w:val="0"/>
              <w:spacing w:line="360" w:lineRule="auto"/>
              <w:jc w:val="both"/>
              <w:rPr>
                <w:lang w:val="en-US"/>
              </w:rPr>
            </w:pPr>
            <w:r w:rsidRPr="00DF2512">
              <w:rPr>
                <w:lang w:val="en-US"/>
              </w:rPr>
              <w:t>It is the third largest city in Kenya after the capital, Nairobi, and the coastal city of Mombasa. Kisumu is the principal city of western Kenya, the immediate former capital of Nyanza Province, the headquarters of Kisumu County and the proposed headquarters of the Lake Region Economic Block, which is a conglomeration of 15 counties in Western Kenya</w:t>
            </w:r>
            <w:r>
              <w:rPr>
                <w:lang w:val="en-US"/>
              </w:rPr>
              <w:t>.</w:t>
            </w:r>
          </w:p>
          <w:p w:rsidR="00BA4B3B" w:rsidRPr="00DA4E5F" w:rsidRDefault="00BA4B3B" w:rsidP="00DA4E5F">
            <w:pPr>
              <w:widowControl w:val="0"/>
              <w:spacing w:line="360" w:lineRule="auto"/>
              <w:jc w:val="both"/>
              <w:rPr>
                <w:lang w:val="en-US"/>
              </w:rPr>
            </w:pPr>
            <w:r w:rsidRPr="00DF2512">
              <w:rPr>
                <w:lang w:val="en-US"/>
              </w:rPr>
              <w:t>Currently, Kisumu is one of the fastest growing cities in Kenya. It is thriving with rich sugar and rice irrigation industries, whose contribution to the National economy is immense due to its natural resources and as the epicenter for business in East Africa.</w:t>
            </w:r>
          </w:p>
          <w:p w:rsidR="00BA4B3B" w:rsidRPr="00D158EE" w:rsidRDefault="00BA4B3B" w:rsidP="00DA4E5F">
            <w:pPr>
              <w:widowControl w:val="0"/>
              <w:spacing w:line="360" w:lineRule="auto"/>
              <w:jc w:val="both"/>
              <w:rPr>
                <w:lang w:val="en-US"/>
              </w:rPr>
            </w:pPr>
          </w:p>
        </w:tc>
      </w:tr>
      <w:tr w:rsidR="00BA4B3B" w:rsidRPr="00DA4E5F" w:rsidTr="00CB5BE4">
        <w:tc>
          <w:tcPr>
            <w:tcW w:w="5000" w:type="pct"/>
          </w:tcPr>
          <w:p w:rsidR="00BA4B3B" w:rsidRPr="001727DF" w:rsidRDefault="00BA4B3B" w:rsidP="00BE127E">
            <w:pPr>
              <w:widowControl w:val="0"/>
              <w:spacing w:line="360" w:lineRule="auto"/>
              <w:rPr>
                <w:b/>
                <w:lang w:val="en-US"/>
              </w:rPr>
            </w:pPr>
            <w:r w:rsidRPr="001727DF">
              <w:rPr>
                <w:b/>
                <w:lang w:val="en-US"/>
              </w:rPr>
              <w:t>Local Transport</w:t>
            </w:r>
          </w:p>
          <w:p w:rsidR="00BA4B3B" w:rsidRPr="00DA4E5F" w:rsidRDefault="00BA4B3B" w:rsidP="00BE127E">
            <w:pPr>
              <w:widowControl w:val="0"/>
              <w:spacing w:line="360" w:lineRule="auto"/>
              <w:rPr>
                <w:lang w:val="en-GB"/>
              </w:rPr>
            </w:pPr>
            <w:r w:rsidRPr="00E076B9">
              <w:rPr>
                <w:lang w:val="en-GB"/>
              </w:rPr>
              <w:t>Local transports to visit other communities and</w:t>
            </w:r>
            <w:r>
              <w:rPr>
                <w:lang w:val="en-GB"/>
              </w:rPr>
              <w:t xml:space="preserve"> local initiatives or</w:t>
            </w:r>
            <w:r w:rsidRPr="00E076B9">
              <w:rPr>
                <w:lang w:val="en-GB"/>
              </w:rPr>
              <w:t xml:space="preserve"> </w:t>
            </w:r>
            <w:r>
              <w:rPr>
                <w:lang w:val="en-GB"/>
              </w:rPr>
              <w:t>NFE centres, RHD will contract the services of a local transport van</w:t>
            </w:r>
            <w:r w:rsidRPr="00E076B9">
              <w:rPr>
                <w:lang w:val="en-GB"/>
              </w:rPr>
              <w:t xml:space="preserve">. </w:t>
            </w:r>
            <w:r>
              <w:rPr>
                <w:lang w:val="en-GB"/>
              </w:rPr>
              <w:t>The youth workers will not be given transport cards</w:t>
            </w:r>
            <w:r w:rsidR="000B770D">
              <w:rPr>
                <w:lang w:val="en-GB"/>
              </w:rPr>
              <w:t>.</w:t>
            </w:r>
          </w:p>
          <w:p w:rsidR="00BA4B3B" w:rsidRPr="00DA4E5F" w:rsidRDefault="00BA4B3B" w:rsidP="00BE127E">
            <w:pPr>
              <w:widowControl w:val="0"/>
              <w:spacing w:line="360" w:lineRule="auto"/>
              <w:rPr>
                <w:lang w:val="en-GB"/>
              </w:rPr>
            </w:pPr>
          </w:p>
        </w:tc>
      </w:tr>
      <w:tr w:rsidR="00BA4B3B" w:rsidRPr="00DA4E5F" w:rsidTr="00CB5BE4">
        <w:tc>
          <w:tcPr>
            <w:tcW w:w="5000" w:type="pct"/>
          </w:tcPr>
          <w:p w:rsidR="00BA4B3B" w:rsidRPr="00DA4E5F" w:rsidRDefault="00BA4B3B" w:rsidP="00BE127E">
            <w:pPr>
              <w:widowControl w:val="0"/>
              <w:spacing w:line="360" w:lineRule="auto"/>
              <w:rPr>
                <w:i/>
              </w:rPr>
            </w:pPr>
            <w:r w:rsidRPr="00DA4E5F">
              <w:rPr>
                <w:i/>
                <w:lang w:val="en-GB"/>
              </w:rPr>
              <w:t>What kind of</w:t>
            </w:r>
            <w:r w:rsidRPr="00DA4E5F">
              <w:rPr>
                <w:i/>
              </w:rPr>
              <w:t xml:space="preserve"> transport service</w:t>
            </w:r>
            <w:r w:rsidRPr="00DA4E5F">
              <w:rPr>
                <w:i/>
                <w:lang w:val="en-GB"/>
              </w:rPr>
              <w:t xml:space="preserve"> is </w:t>
            </w:r>
            <w:r w:rsidRPr="00DA4E5F">
              <w:rPr>
                <w:i/>
              </w:rPr>
              <w:t xml:space="preserve">provided? </w:t>
            </w:r>
          </w:p>
        </w:tc>
      </w:tr>
      <w:tr w:rsidR="00BA4B3B" w:rsidRPr="00DA4E5F" w:rsidTr="00CB5BE4">
        <w:tc>
          <w:tcPr>
            <w:tcW w:w="5000" w:type="pct"/>
          </w:tcPr>
          <w:p w:rsidR="00BA4B3B" w:rsidRPr="00DA4E5F" w:rsidRDefault="00BA4B3B" w:rsidP="000B770D">
            <w:pPr>
              <w:widowControl w:val="0"/>
              <w:spacing w:line="360" w:lineRule="auto"/>
              <w:rPr>
                <w:lang w:val="en-GB"/>
              </w:rPr>
            </w:pPr>
            <w:r>
              <w:rPr>
                <w:lang w:val="en-GB"/>
              </w:rPr>
              <w:t xml:space="preserve">Local matatus are the main means of getting around for local people. Other means of transport include shared taxi, tuk-tuk and boda-boda (bicycle or motorcycle taxis). </w:t>
            </w:r>
          </w:p>
        </w:tc>
      </w:tr>
    </w:tbl>
    <w:p w:rsidR="002B1440" w:rsidRPr="00DA4E5F" w:rsidRDefault="002B1440" w:rsidP="00DA4E5F">
      <w:pPr>
        <w:widowControl w:val="0"/>
        <w:spacing w:line="360" w:lineRule="auto"/>
        <w:jc w:val="both"/>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3" w:type="dxa"/>
          <w:bottom w:w="57" w:type="dxa"/>
          <w:right w:w="113" w:type="dxa"/>
        </w:tblCellMar>
        <w:tblLook w:val="0000" w:firstRow="0" w:lastRow="0" w:firstColumn="0" w:lastColumn="0" w:noHBand="0" w:noVBand="0"/>
      </w:tblPr>
      <w:tblGrid>
        <w:gridCol w:w="9298"/>
      </w:tblGrid>
      <w:tr w:rsidR="002B1440" w:rsidRPr="00DA4E5F" w:rsidTr="00CB5BE4">
        <w:trPr>
          <w:trHeight w:val="376"/>
        </w:trPr>
        <w:tc>
          <w:tcPr>
            <w:tcW w:w="5000" w:type="pct"/>
            <w:shd w:val="clear" w:color="auto" w:fill="365F91" w:themeFill="accent1" w:themeFillShade="BF"/>
          </w:tcPr>
          <w:p w:rsidR="002B1440" w:rsidRPr="00DA4E5F" w:rsidRDefault="002B1440" w:rsidP="00DA4E5F">
            <w:pPr>
              <w:pStyle w:val="Titolo1"/>
              <w:keepNext w:val="0"/>
              <w:widowControl w:val="0"/>
              <w:spacing w:line="360" w:lineRule="auto"/>
              <w:jc w:val="center"/>
              <w:rPr>
                <w:color w:val="FFFFFF" w:themeColor="background1"/>
              </w:rPr>
            </w:pPr>
            <w:r w:rsidRPr="00DA4E5F">
              <w:rPr>
                <w:color w:val="FFFFFF" w:themeColor="background1"/>
              </w:rPr>
              <w:t>ACCOMMODATION</w:t>
            </w:r>
            <w:r w:rsidR="00D158EE">
              <w:rPr>
                <w:color w:val="FFFFFF" w:themeColor="background1"/>
              </w:rPr>
              <w:t xml:space="preserve"> &amp;</w:t>
            </w:r>
            <w:r w:rsidR="00A356BF">
              <w:rPr>
                <w:color w:val="FFFFFF" w:themeColor="background1"/>
              </w:rPr>
              <w:t xml:space="preserve"> </w:t>
            </w:r>
            <w:r w:rsidR="00D158EE">
              <w:rPr>
                <w:color w:val="FFFFFF" w:themeColor="background1"/>
              </w:rPr>
              <w:t xml:space="preserve">MEALS </w:t>
            </w:r>
          </w:p>
        </w:tc>
      </w:tr>
      <w:tr w:rsidR="002B1440" w:rsidRPr="00DA4E5F" w:rsidTr="00CB5BE4">
        <w:tc>
          <w:tcPr>
            <w:tcW w:w="5000" w:type="pct"/>
          </w:tcPr>
          <w:p w:rsidR="002B1440" w:rsidRDefault="00E076B9" w:rsidP="00DA4E5F">
            <w:pPr>
              <w:widowControl w:val="0"/>
              <w:spacing w:line="360" w:lineRule="auto"/>
              <w:jc w:val="both"/>
              <w:rPr>
                <w:lang w:val="fr-FR"/>
              </w:rPr>
            </w:pPr>
            <w:r w:rsidRPr="00E076B9">
              <w:rPr>
                <w:lang w:val="en-GB"/>
              </w:rPr>
              <w:t>Participants will be accommodated at HOMELAND HOTEL, Kisumu</w:t>
            </w:r>
            <w:r w:rsidR="00D158EE">
              <w:rPr>
                <w:lang w:val="en-GB"/>
              </w:rPr>
              <w:t xml:space="preserve">. </w:t>
            </w:r>
            <w:proofErr w:type="spellStart"/>
            <w:r w:rsidR="00D158EE" w:rsidRPr="002C242D">
              <w:rPr>
                <w:lang w:val="fr-FR"/>
              </w:rPr>
              <w:t>Meals</w:t>
            </w:r>
            <w:proofErr w:type="spellEnd"/>
            <w:r w:rsidR="00D158EE" w:rsidRPr="002C242D">
              <w:rPr>
                <w:lang w:val="fr-FR"/>
              </w:rPr>
              <w:t xml:space="preserve"> and Breakfast </w:t>
            </w:r>
            <w:proofErr w:type="spellStart"/>
            <w:r w:rsidR="00D158EE" w:rsidRPr="002C242D">
              <w:rPr>
                <w:lang w:val="fr-FR"/>
              </w:rPr>
              <w:t>will</w:t>
            </w:r>
            <w:proofErr w:type="spellEnd"/>
            <w:r w:rsidR="00D158EE" w:rsidRPr="002C242D">
              <w:rPr>
                <w:lang w:val="fr-FR"/>
              </w:rPr>
              <w:t xml:space="preserve"> </w:t>
            </w:r>
            <w:proofErr w:type="spellStart"/>
            <w:r w:rsidR="00D158EE" w:rsidRPr="002C242D">
              <w:rPr>
                <w:lang w:val="fr-FR"/>
              </w:rPr>
              <w:t>be</w:t>
            </w:r>
            <w:proofErr w:type="spellEnd"/>
            <w:r w:rsidR="00D158EE" w:rsidRPr="002C242D">
              <w:rPr>
                <w:lang w:val="fr-FR"/>
              </w:rPr>
              <w:t xml:space="preserve"> </w:t>
            </w:r>
            <w:proofErr w:type="spellStart"/>
            <w:r w:rsidR="00D158EE" w:rsidRPr="002C242D">
              <w:rPr>
                <w:lang w:val="fr-FR"/>
              </w:rPr>
              <w:t>provided</w:t>
            </w:r>
            <w:proofErr w:type="spellEnd"/>
            <w:r w:rsidR="00D158EE" w:rsidRPr="002C242D">
              <w:rPr>
                <w:lang w:val="fr-FR"/>
              </w:rPr>
              <w:t xml:space="preserve"> </w:t>
            </w:r>
            <w:proofErr w:type="spellStart"/>
            <w:r w:rsidR="00D158EE" w:rsidRPr="002C242D">
              <w:rPr>
                <w:lang w:val="fr-FR"/>
              </w:rPr>
              <w:t>during</w:t>
            </w:r>
            <w:proofErr w:type="spellEnd"/>
            <w:r w:rsidR="00D158EE" w:rsidRPr="002C242D">
              <w:rPr>
                <w:lang w:val="fr-FR"/>
              </w:rPr>
              <w:t xml:space="preserve"> the </w:t>
            </w:r>
            <w:proofErr w:type="spellStart"/>
            <w:r w:rsidR="00D158EE" w:rsidRPr="002C242D">
              <w:rPr>
                <w:lang w:val="fr-FR"/>
              </w:rPr>
              <w:t>stay</w:t>
            </w:r>
            <w:proofErr w:type="spellEnd"/>
            <w:r w:rsidR="00D158EE" w:rsidRPr="002C242D">
              <w:rPr>
                <w:lang w:val="fr-FR"/>
              </w:rPr>
              <w:t xml:space="preserve"> in Kisumu. In </w:t>
            </w:r>
            <w:proofErr w:type="spellStart"/>
            <w:r w:rsidR="00D158EE" w:rsidRPr="002C242D">
              <w:rPr>
                <w:lang w:val="fr-FR"/>
              </w:rPr>
              <w:t>some</w:t>
            </w:r>
            <w:proofErr w:type="spellEnd"/>
            <w:r w:rsidR="00D158EE" w:rsidRPr="002C242D">
              <w:rPr>
                <w:lang w:val="fr-FR"/>
              </w:rPr>
              <w:t xml:space="preserve"> instances </w:t>
            </w:r>
            <w:proofErr w:type="spellStart"/>
            <w:r w:rsidR="00D158EE" w:rsidRPr="002C242D">
              <w:rPr>
                <w:lang w:val="fr-FR"/>
              </w:rPr>
              <w:t>dinner</w:t>
            </w:r>
            <w:proofErr w:type="spellEnd"/>
            <w:r w:rsidR="00D158EE" w:rsidRPr="002C242D">
              <w:rPr>
                <w:lang w:val="fr-FR"/>
              </w:rPr>
              <w:t xml:space="preserve"> </w:t>
            </w:r>
            <w:proofErr w:type="spellStart"/>
            <w:r w:rsidR="00D158EE" w:rsidRPr="002C242D">
              <w:rPr>
                <w:lang w:val="fr-FR"/>
              </w:rPr>
              <w:t>may</w:t>
            </w:r>
            <w:proofErr w:type="spellEnd"/>
            <w:r w:rsidR="00D158EE" w:rsidRPr="002C242D">
              <w:rPr>
                <w:lang w:val="fr-FR"/>
              </w:rPr>
              <w:t xml:space="preserve"> </w:t>
            </w:r>
            <w:proofErr w:type="spellStart"/>
            <w:r w:rsidR="00D158EE" w:rsidRPr="002C242D">
              <w:rPr>
                <w:lang w:val="fr-FR"/>
              </w:rPr>
              <w:t>be</w:t>
            </w:r>
            <w:proofErr w:type="spellEnd"/>
            <w:r w:rsidR="00D158EE" w:rsidRPr="002C242D">
              <w:rPr>
                <w:lang w:val="fr-FR"/>
              </w:rPr>
              <w:t xml:space="preserve"> </w:t>
            </w:r>
            <w:proofErr w:type="spellStart"/>
            <w:r w:rsidR="00D158EE" w:rsidRPr="002C242D">
              <w:rPr>
                <w:lang w:val="fr-FR"/>
              </w:rPr>
              <w:t>provided</w:t>
            </w:r>
            <w:proofErr w:type="spellEnd"/>
            <w:r w:rsidR="00D158EE" w:rsidRPr="002C242D">
              <w:rPr>
                <w:lang w:val="fr-FR"/>
              </w:rPr>
              <w:t xml:space="preserve"> in </w:t>
            </w:r>
            <w:proofErr w:type="spellStart"/>
            <w:r w:rsidR="00D158EE" w:rsidRPr="002C242D">
              <w:rPr>
                <w:lang w:val="fr-FR"/>
              </w:rPr>
              <w:t>different</w:t>
            </w:r>
            <w:proofErr w:type="spellEnd"/>
            <w:r w:rsidR="00D158EE" w:rsidRPr="002C242D">
              <w:rPr>
                <w:lang w:val="fr-FR"/>
              </w:rPr>
              <w:t xml:space="preserve"> </w:t>
            </w:r>
            <w:proofErr w:type="spellStart"/>
            <w:r w:rsidR="00D158EE" w:rsidRPr="002C242D">
              <w:rPr>
                <w:lang w:val="fr-FR"/>
              </w:rPr>
              <w:t>hotels</w:t>
            </w:r>
            <w:proofErr w:type="spellEnd"/>
            <w:r w:rsidR="00D158EE" w:rsidRPr="002C242D">
              <w:rPr>
                <w:lang w:val="fr-FR"/>
              </w:rPr>
              <w:t xml:space="preserve"> and restaurants </w:t>
            </w:r>
            <w:proofErr w:type="spellStart"/>
            <w:r w:rsidR="00D158EE" w:rsidRPr="002C242D">
              <w:rPr>
                <w:lang w:val="fr-FR"/>
              </w:rPr>
              <w:t>within</w:t>
            </w:r>
            <w:proofErr w:type="spellEnd"/>
            <w:r w:rsidR="00D158EE" w:rsidRPr="002C242D">
              <w:rPr>
                <w:lang w:val="fr-FR"/>
              </w:rPr>
              <w:t xml:space="preserve"> the city and </w:t>
            </w:r>
            <w:proofErr w:type="spellStart"/>
            <w:r w:rsidR="00D158EE" w:rsidRPr="002C242D">
              <w:rPr>
                <w:lang w:val="fr-FR"/>
              </w:rPr>
              <w:t>coordinated</w:t>
            </w:r>
            <w:proofErr w:type="spellEnd"/>
            <w:r w:rsidR="00D158EE" w:rsidRPr="002C242D">
              <w:rPr>
                <w:lang w:val="fr-FR"/>
              </w:rPr>
              <w:t xml:space="preserve"> by the </w:t>
            </w:r>
            <w:proofErr w:type="spellStart"/>
            <w:r w:rsidR="00D158EE" w:rsidRPr="002C242D">
              <w:rPr>
                <w:lang w:val="fr-FR"/>
              </w:rPr>
              <w:t>hosting</w:t>
            </w:r>
            <w:proofErr w:type="spellEnd"/>
            <w:r w:rsidR="00D158EE" w:rsidRPr="002C242D">
              <w:rPr>
                <w:lang w:val="fr-FR"/>
              </w:rPr>
              <w:t xml:space="preserve"> </w:t>
            </w:r>
            <w:proofErr w:type="spellStart"/>
            <w:r w:rsidR="00D158EE" w:rsidRPr="002C242D">
              <w:rPr>
                <w:lang w:val="fr-FR"/>
              </w:rPr>
              <w:t>organization</w:t>
            </w:r>
            <w:proofErr w:type="spellEnd"/>
            <w:r w:rsidR="00D158EE" w:rsidRPr="002C242D">
              <w:rPr>
                <w:lang w:val="fr-FR"/>
              </w:rPr>
              <w:t xml:space="preserve"> Resource Hub for </w:t>
            </w:r>
            <w:proofErr w:type="spellStart"/>
            <w:r w:rsidR="00D158EE" w:rsidRPr="002C242D">
              <w:rPr>
                <w:lang w:val="fr-FR"/>
              </w:rPr>
              <w:t>Development</w:t>
            </w:r>
            <w:proofErr w:type="spellEnd"/>
            <w:r w:rsidR="00D158EE" w:rsidRPr="002C242D">
              <w:rPr>
                <w:lang w:val="fr-FR"/>
              </w:rPr>
              <w:t xml:space="preserve"> (RHD).</w:t>
            </w:r>
          </w:p>
          <w:p w:rsidR="00D158EE" w:rsidRDefault="00D158EE" w:rsidP="00DA4E5F">
            <w:pPr>
              <w:widowControl w:val="0"/>
              <w:spacing w:line="360" w:lineRule="auto"/>
              <w:jc w:val="both"/>
              <w:rPr>
                <w:lang w:val="en-GB"/>
              </w:rPr>
            </w:pPr>
            <w:r w:rsidRPr="00D73E17">
              <w:rPr>
                <w:lang w:val="en-GB"/>
              </w:rPr>
              <w:t>The Hotel has internet services,</w:t>
            </w:r>
            <w:r>
              <w:rPr>
                <w:lang w:val="en-GB"/>
              </w:rPr>
              <w:t xml:space="preserve"> washing machine, TV, phone, </w:t>
            </w:r>
            <w:r w:rsidRPr="00D73E17">
              <w:rPr>
                <w:lang w:val="en-GB"/>
              </w:rPr>
              <w:t>training hall and rich hospitality.</w:t>
            </w:r>
          </w:p>
          <w:p w:rsidR="00D158EE" w:rsidRPr="00DA4E5F" w:rsidRDefault="00D158EE" w:rsidP="00DA4E5F">
            <w:pPr>
              <w:widowControl w:val="0"/>
              <w:spacing w:line="360" w:lineRule="auto"/>
              <w:jc w:val="both"/>
              <w:rPr>
                <w:lang w:val="en-GB"/>
              </w:rPr>
            </w:pPr>
            <w:r>
              <w:rPr>
                <w:i/>
                <w:lang w:val="en-GB"/>
              </w:rPr>
              <w:t>Ru</w:t>
            </w:r>
            <w:r w:rsidRPr="00DA4E5F">
              <w:rPr>
                <w:i/>
                <w:lang w:val="en-GB"/>
              </w:rPr>
              <w:t>les</w:t>
            </w:r>
          </w:p>
          <w:p w:rsidR="00D158EE" w:rsidRPr="00E764CD" w:rsidRDefault="00D158EE" w:rsidP="00E764CD">
            <w:pPr>
              <w:pStyle w:val="Paragrafoelenco"/>
              <w:widowControl w:val="0"/>
              <w:numPr>
                <w:ilvl w:val="0"/>
                <w:numId w:val="7"/>
              </w:numPr>
              <w:spacing w:line="360" w:lineRule="auto"/>
              <w:jc w:val="both"/>
              <w:rPr>
                <w:lang w:val="en-GB"/>
              </w:rPr>
            </w:pPr>
            <w:r w:rsidRPr="00E764CD">
              <w:rPr>
                <w:lang w:val="en-GB"/>
              </w:rPr>
              <w:t>No leaving late at night unless accompanied with someone from the organization</w:t>
            </w:r>
            <w:r w:rsidR="000B770D">
              <w:rPr>
                <w:lang w:val="en-GB"/>
              </w:rPr>
              <w:t>.</w:t>
            </w:r>
          </w:p>
          <w:p w:rsidR="00D158EE" w:rsidRPr="00E764CD" w:rsidRDefault="00D158EE" w:rsidP="00E764CD">
            <w:pPr>
              <w:pStyle w:val="Paragrafoelenco"/>
              <w:widowControl w:val="0"/>
              <w:numPr>
                <w:ilvl w:val="0"/>
                <w:numId w:val="7"/>
              </w:numPr>
              <w:spacing w:line="360" w:lineRule="auto"/>
              <w:jc w:val="both"/>
              <w:rPr>
                <w:lang w:val="en-GB"/>
              </w:rPr>
            </w:pPr>
            <w:r w:rsidRPr="00E764CD">
              <w:rPr>
                <w:lang w:val="en-GB"/>
              </w:rPr>
              <w:t xml:space="preserve">No leaving of the accommodation premises with the room key. </w:t>
            </w:r>
          </w:p>
          <w:p w:rsidR="002B1440" w:rsidRPr="00E764CD" w:rsidRDefault="00D158EE" w:rsidP="00E764CD">
            <w:pPr>
              <w:pStyle w:val="Paragrafoelenco"/>
              <w:widowControl w:val="0"/>
              <w:numPr>
                <w:ilvl w:val="0"/>
                <w:numId w:val="7"/>
              </w:numPr>
              <w:spacing w:line="360" w:lineRule="auto"/>
              <w:jc w:val="both"/>
              <w:rPr>
                <w:lang w:val="en-GB"/>
              </w:rPr>
            </w:pPr>
            <w:r w:rsidRPr="00E764CD">
              <w:rPr>
                <w:lang w:val="en-GB"/>
              </w:rPr>
              <w:t>Notify the hotel management when expecting a guest</w:t>
            </w:r>
            <w:r w:rsidR="000B770D">
              <w:rPr>
                <w:lang w:val="en-GB"/>
              </w:rPr>
              <w:t>.</w:t>
            </w:r>
          </w:p>
        </w:tc>
      </w:tr>
    </w:tbl>
    <w:p w:rsidR="0091546A" w:rsidRPr="00DA4E5F" w:rsidRDefault="0091546A" w:rsidP="00DA4E5F">
      <w:pPr>
        <w:widowControl w:val="0"/>
        <w:spacing w:line="360" w:lineRule="auto"/>
        <w:jc w:val="both"/>
        <w:rPr>
          <w:b/>
          <w:color w:val="008000"/>
          <w:lang w:val="en-US"/>
        </w:rPr>
      </w:pPr>
    </w:p>
    <w:p w:rsidR="002B1440" w:rsidRPr="00DA4E5F" w:rsidRDefault="002B1440" w:rsidP="00DA4E5F">
      <w:pPr>
        <w:widowControl w:val="0"/>
        <w:spacing w:line="360" w:lineRule="auto"/>
        <w:jc w:val="both"/>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2"/>
      </w:tblGrid>
      <w:tr w:rsidR="002B1440" w:rsidRPr="00DA4E5F" w:rsidTr="00CB5BE4">
        <w:tc>
          <w:tcPr>
            <w:tcW w:w="5000" w:type="pct"/>
            <w:shd w:val="clear" w:color="auto" w:fill="365F91" w:themeFill="accent1" w:themeFillShade="BF"/>
          </w:tcPr>
          <w:p w:rsidR="000B770D" w:rsidRDefault="002B1440" w:rsidP="00DA4E5F">
            <w:pPr>
              <w:pStyle w:val="Titolo1"/>
              <w:keepNext w:val="0"/>
              <w:widowControl w:val="0"/>
              <w:spacing w:line="360" w:lineRule="auto"/>
              <w:jc w:val="center"/>
              <w:rPr>
                <w:color w:val="FFFFFF" w:themeColor="background1"/>
              </w:rPr>
            </w:pPr>
            <w:r w:rsidRPr="00DA4E5F">
              <w:rPr>
                <w:color w:val="FFFFFF" w:themeColor="background1"/>
              </w:rPr>
              <w:t>ANY FURTHER INFORMATION THAT</w:t>
            </w:r>
            <w:r w:rsidR="00A71A59" w:rsidRPr="00DA4E5F">
              <w:rPr>
                <w:color w:val="FFFFFF" w:themeColor="background1"/>
              </w:rPr>
              <w:t xml:space="preserve"> MAY BE USEFUL</w:t>
            </w:r>
          </w:p>
          <w:p w:rsidR="002B1440" w:rsidRPr="00DA4E5F" w:rsidRDefault="00A71A59" w:rsidP="00DA4E5F">
            <w:pPr>
              <w:pStyle w:val="Titolo1"/>
              <w:keepNext w:val="0"/>
              <w:widowControl w:val="0"/>
              <w:spacing w:line="360" w:lineRule="auto"/>
              <w:jc w:val="center"/>
              <w:rPr>
                <w:color w:val="FFFFFF" w:themeColor="background1"/>
              </w:rPr>
            </w:pPr>
            <w:bookmarkStart w:id="0" w:name="_GoBack"/>
            <w:bookmarkEnd w:id="0"/>
            <w:r w:rsidRPr="00DA4E5F">
              <w:rPr>
                <w:color w:val="FFFFFF" w:themeColor="background1"/>
              </w:rPr>
              <w:t>FOR THE YOUTH WORKER</w:t>
            </w:r>
          </w:p>
        </w:tc>
      </w:tr>
      <w:tr w:rsidR="002B1440" w:rsidRPr="00DA4E5F" w:rsidTr="00CB5BE4">
        <w:tc>
          <w:tcPr>
            <w:tcW w:w="5000" w:type="pct"/>
          </w:tcPr>
          <w:p w:rsidR="00E076B9" w:rsidRDefault="00E076B9" w:rsidP="00E076B9">
            <w:pPr>
              <w:widowControl w:val="0"/>
              <w:spacing w:line="360" w:lineRule="auto"/>
              <w:jc w:val="both"/>
              <w:rPr>
                <w:lang w:val="en-US"/>
              </w:rPr>
            </w:pPr>
            <w:r w:rsidRPr="00E076B9">
              <w:rPr>
                <w:lang w:val="en-US"/>
              </w:rPr>
              <w:t>For all vaccination and malaria prevention needs, participants are recommended to book an appointment with a doctor for health consultation. Check the vaccines and medicines list and visit your doctor (ideally, 4-6 weeks) before your trip to get vaccines or medicines you may need.</w:t>
            </w:r>
          </w:p>
          <w:p w:rsidR="00D158EE" w:rsidRPr="00E076B9" w:rsidRDefault="00D158EE" w:rsidP="00E076B9">
            <w:pPr>
              <w:widowControl w:val="0"/>
              <w:spacing w:line="360" w:lineRule="auto"/>
              <w:jc w:val="both"/>
              <w:rPr>
                <w:lang w:val="en-US"/>
              </w:rPr>
            </w:pPr>
          </w:p>
          <w:p w:rsidR="00E076B9" w:rsidRPr="00E076B9" w:rsidRDefault="00E076B9" w:rsidP="00E076B9">
            <w:pPr>
              <w:widowControl w:val="0"/>
              <w:spacing w:line="360" w:lineRule="auto"/>
              <w:jc w:val="both"/>
              <w:rPr>
                <w:lang w:val="en-US"/>
              </w:rPr>
            </w:pPr>
            <w:r w:rsidRPr="00E076B9">
              <w:rPr>
                <w:lang w:val="en-US"/>
              </w:rPr>
              <w:t>You are advised to get travel vaccines and medicines because there is a risk of these diseases in the Country; Malari</w:t>
            </w:r>
            <w:r>
              <w:rPr>
                <w:lang w:val="en-US"/>
              </w:rPr>
              <w:t xml:space="preserve">a, Hepatis A &amp; B, Typhoid, and </w:t>
            </w:r>
            <w:r w:rsidRPr="00E076B9">
              <w:rPr>
                <w:lang w:val="en-US"/>
              </w:rPr>
              <w:t>Cholera.</w:t>
            </w:r>
          </w:p>
          <w:p w:rsidR="00E076B9" w:rsidRPr="00E076B9" w:rsidRDefault="00E076B9" w:rsidP="00E076B9">
            <w:pPr>
              <w:widowControl w:val="0"/>
              <w:spacing w:line="360" w:lineRule="auto"/>
              <w:jc w:val="both"/>
              <w:rPr>
                <w:lang w:val="en-US"/>
              </w:rPr>
            </w:pPr>
            <w:r w:rsidRPr="00E076B9">
              <w:rPr>
                <w:lang w:val="en-US"/>
              </w:rPr>
              <w:t xml:space="preserve">Please find below a link on “Health Information for </w:t>
            </w:r>
            <w:proofErr w:type="spellStart"/>
            <w:r w:rsidRPr="00E076B9">
              <w:rPr>
                <w:lang w:val="en-US"/>
              </w:rPr>
              <w:t>Travellers</w:t>
            </w:r>
            <w:proofErr w:type="spellEnd"/>
            <w:r w:rsidRPr="00E076B9">
              <w:rPr>
                <w:lang w:val="en-US"/>
              </w:rPr>
              <w:t xml:space="preserve"> to Kenya” recommended you read:</w:t>
            </w:r>
          </w:p>
          <w:p w:rsidR="00E076B9" w:rsidRDefault="000B770D" w:rsidP="00E076B9">
            <w:pPr>
              <w:widowControl w:val="0"/>
              <w:spacing w:line="360" w:lineRule="auto"/>
              <w:jc w:val="both"/>
              <w:rPr>
                <w:lang w:val="en-US"/>
              </w:rPr>
            </w:pPr>
            <w:hyperlink r:id="rId6" w:history="1">
              <w:r w:rsidR="00E076B9" w:rsidRPr="009322E0">
                <w:rPr>
                  <w:rStyle w:val="Collegamentoipertestuale"/>
                  <w:lang w:val="en-US"/>
                </w:rPr>
                <w:t>http://wwwnc.cdc.gov/travel/destinations/traveler/none/kenya</w:t>
              </w:r>
            </w:hyperlink>
            <w:r w:rsidR="00E076B9">
              <w:rPr>
                <w:lang w:val="en-US"/>
              </w:rPr>
              <w:t xml:space="preserve"> </w:t>
            </w:r>
          </w:p>
          <w:p w:rsidR="00D158EE" w:rsidRPr="00E076B9" w:rsidRDefault="00D158EE" w:rsidP="00E076B9">
            <w:pPr>
              <w:widowControl w:val="0"/>
              <w:spacing w:line="360" w:lineRule="auto"/>
              <w:jc w:val="both"/>
              <w:rPr>
                <w:lang w:val="en-US"/>
              </w:rPr>
            </w:pPr>
          </w:p>
          <w:p w:rsidR="00E076B9" w:rsidRPr="00E076B9" w:rsidRDefault="00E076B9" w:rsidP="00E076B9">
            <w:pPr>
              <w:widowControl w:val="0"/>
              <w:spacing w:line="360" w:lineRule="auto"/>
              <w:jc w:val="both"/>
              <w:rPr>
                <w:b/>
                <w:lang w:val="en-US"/>
              </w:rPr>
            </w:pPr>
            <w:r w:rsidRPr="00E076B9">
              <w:rPr>
                <w:b/>
                <w:lang w:val="en-US"/>
              </w:rPr>
              <w:t>Immunization record</w:t>
            </w:r>
          </w:p>
          <w:p w:rsidR="00E076B9" w:rsidRPr="00E076B9" w:rsidRDefault="00E076B9" w:rsidP="00E076B9">
            <w:pPr>
              <w:widowControl w:val="0"/>
              <w:spacing w:line="360" w:lineRule="auto"/>
              <w:jc w:val="both"/>
              <w:rPr>
                <w:lang w:val="en-US"/>
              </w:rPr>
            </w:pPr>
            <w:r w:rsidRPr="00E076B9">
              <w:rPr>
                <w:lang w:val="en-US"/>
              </w:rPr>
              <w:t>Carry a copy of your immunization record, including your original International Certificate of Vaccination for yellow fever.</w:t>
            </w:r>
          </w:p>
          <w:p w:rsidR="0091546A" w:rsidRPr="00DA4E5F" w:rsidRDefault="00E076B9" w:rsidP="00E076B9">
            <w:pPr>
              <w:widowControl w:val="0"/>
              <w:spacing w:line="360" w:lineRule="auto"/>
              <w:jc w:val="both"/>
              <w:rPr>
                <w:lang w:val="en-US"/>
              </w:rPr>
            </w:pPr>
            <w:r w:rsidRPr="00E076B9">
              <w:rPr>
                <w:b/>
                <w:lang w:val="en-US"/>
              </w:rPr>
              <w:t>NB</w:t>
            </w:r>
            <w:r w:rsidRPr="00E076B9">
              <w:rPr>
                <w:lang w:val="en-US"/>
              </w:rPr>
              <w:t>/ You can carry a mosquito repellent gel.</w:t>
            </w:r>
          </w:p>
        </w:tc>
      </w:tr>
    </w:tbl>
    <w:p w:rsidR="00F85407" w:rsidRPr="00773E70" w:rsidRDefault="00F85407" w:rsidP="00773E70">
      <w:pPr>
        <w:spacing w:line="360" w:lineRule="auto"/>
        <w:rPr>
          <w:lang w:val="en-US"/>
        </w:rPr>
      </w:pPr>
    </w:p>
    <w:sectPr w:rsidR="00F85407" w:rsidRPr="00773E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7F2478"/>
    <w:multiLevelType w:val="hybridMultilevel"/>
    <w:tmpl w:val="7324977A"/>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 w15:restartNumberingAfterBreak="0">
    <w:nsid w:val="315306BB"/>
    <w:multiLevelType w:val="hybridMultilevel"/>
    <w:tmpl w:val="EF122FEE"/>
    <w:lvl w:ilvl="0" w:tplc="61322BD4">
      <w:start w:val="1"/>
      <w:numFmt w:val="decimal"/>
      <w:lvlText w:val="%1."/>
      <w:lvlJc w:val="left"/>
      <w:pPr>
        <w:ind w:left="712" w:hanging="57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15:restartNumberingAfterBreak="0">
    <w:nsid w:val="5A0F36EE"/>
    <w:multiLevelType w:val="hybridMultilevel"/>
    <w:tmpl w:val="07721D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62C7821"/>
    <w:multiLevelType w:val="hybridMultilevel"/>
    <w:tmpl w:val="9806C152"/>
    <w:lvl w:ilvl="0" w:tplc="01F46BA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D0616D"/>
    <w:multiLevelType w:val="hybridMultilevel"/>
    <w:tmpl w:val="8D72EBE4"/>
    <w:lvl w:ilvl="0" w:tplc="01F46BA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584897"/>
    <w:multiLevelType w:val="hybridMultilevel"/>
    <w:tmpl w:val="7174DCE0"/>
    <w:lvl w:ilvl="0" w:tplc="01F46BA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F73968"/>
    <w:multiLevelType w:val="hybridMultilevel"/>
    <w:tmpl w:val="7780D574"/>
    <w:lvl w:ilvl="0" w:tplc="61322BD4">
      <w:start w:val="1"/>
      <w:numFmt w:val="decimal"/>
      <w:lvlText w:val="%1."/>
      <w:lvlJc w:val="left"/>
      <w:pPr>
        <w:ind w:left="854" w:hanging="57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num w:numId="1">
    <w:abstractNumId w:val="0"/>
  </w:num>
  <w:num w:numId="2">
    <w:abstractNumId w:val="1"/>
  </w:num>
  <w:num w:numId="3">
    <w:abstractNumId w:val="6"/>
  </w:num>
  <w:num w:numId="4">
    <w:abstractNumId w:val="5"/>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3"/>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1440"/>
    <w:rsid w:val="000956FD"/>
    <w:rsid w:val="000B770D"/>
    <w:rsid w:val="000D6478"/>
    <w:rsid w:val="00102143"/>
    <w:rsid w:val="00103B63"/>
    <w:rsid w:val="00134387"/>
    <w:rsid w:val="00167DA4"/>
    <w:rsid w:val="00170534"/>
    <w:rsid w:val="001727DF"/>
    <w:rsid w:val="001B6433"/>
    <w:rsid w:val="001F4B6F"/>
    <w:rsid w:val="0020596A"/>
    <w:rsid w:val="0025575D"/>
    <w:rsid w:val="002A6E8F"/>
    <w:rsid w:val="002B1440"/>
    <w:rsid w:val="002B1E44"/>
    <w:rsid w:val="002C242D"/>
    <w:rsid w:val="00386E87"/>
    <w:rsid w:val="003A0BAC"/>
    <w:rsid w:val="003A3003"/>
    <w:rsid w:val="003E723D"/>
    <w:rsid w:val="004500BC"/>
    <w:rsid w:val="00462BBB"/>
    <w:rsid w:val="00485F24"/>
    <w:rsid w:val="005265DA"/>
    <w:rsid w:val="00531AB2"/>
    <w:rsid w:val="005820CD"/>
    <w:rsid w:val="0061143F"/>
    <w:rsid w:val="0061535B"/>
    <w:rsid w:val="006302C1"/>
    <w:rsid w:val="00647783"/>
    <w:rsid w:val="0069297B"/>
    <w:rsid w:val="007129E1"/>
    <w:rsid w:val="007507D4"/>
    <w:rsid w:val="00773E70"/>
    <w:rsid w:val="00775094"/>
    <w:rsid w:val="007A23DE"/>
    <w:rsid w:val="007C62AB"/>
    <w:rsid w:val="007D7D39"/>
    <w:rsid w:val="007F7909"/>
    <w:rsid w:val="00800EB5"/>
    <w:rsid w:val="0087797E"/>
    <w:rsid w:val="008B2149"/>
    <w:rsid w:val="0091546A"/>
    <w:rsid w:val="00926A6B"/>
    <w:rsid w:val="009318FB"/>
    <w:rsid w:val="00933AF2"/>
    <w:rsid w:val="00952537"/>
    <w:rsid w:val="00961063"/>
    <w:rsid w:val="00984AB0"/>
    <w:rsid w:val="00A23E0C"/>
    <w:rsid w:val="00A356BF"/>
    <w:rsid w:val="00A63334"/>
    <w:rsid w:val="00A63705"/>
    <w:rsid w:val="00A71A59"/>
    <w:rsid w:val="00B47EED"/>
    <w:rsid w:val="00B53C1D"/>
    <w:rsid w:val="00B6722C"/>
    <w:rsid w:val="00B752DE"/>
    <w:rsid w:val="00B91CF2"/>
    <w:rsid w:val="00BA4B3B"/>
    <w:rsid w:val="00BB4EB4"/>
    <w:rsid w:val="00BD241A"/>
    <w:rsid w:val="00BD7EE9"/>
    <w:rsid w:val="00C1026B"/>
    <w:rsid w:val="00C418B2"/>
    <w:rsid w:val="00CB5BE4"/>
    <w:rsid w:val="00D158EE"/>
    <w:rsid w:val="00D3661D"/>
    <w:rsid w:val="00D73348"/>
    <w:rsid w:val="00D73E17"/>
    <w:rsid w:val="00DA4E5F"/>
    <w:rsid w:val="00DB1CE0"/>
    <w:rsid w:val="00DD0535"/>
    <w:rsid w:val="00DF2512"/>
    <w:rsid w:val="00E06464"/>
    <w:rsid w:val="00E076B9"/>
    <w:rsid w:val="00E10A12"/>
    <w:rsid w:val="00E13862"/>
    <w:rsid w:val="00E26661"/>
    <w:rsid w:val="00E604CA"/>
    <w:rsid w:val="00E71F29"/>
    <w:rsid w:val="00E73223"/>
    <w:rsid w:val="00E764CD"/>
    <w:rsid w:val="00EA0CDD"/>
    <w:rsid w:val="00EA1CB5"/>
    <w:rsid w:val="00EA5CB8"/>
    <w:rsid w:val="00EC1BD3"/>
    <w:rsid w:val="00EC2BB3"/>
    <w:rsid w:val="00EF3FCC"/>
    <w:rsid w:val="00F0093A"/>
    <w:rsid w:val="00F35F7B"/>
    <w:rsid w:val="00F85407"/>
    <w:rsid w:val="00FA313F"/>
    <w:rsid w:val="00FB1259"/>
    <w:rsid w:val="00FF27FB"/>
    <w:rsid w:val="00FF761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0DC9C"/>
  <w15:docId w15:val="{7CFCF87F-020C-074A-B06B-8D62D9580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B1440"/>
    <w:pPr>
      <w:autoSpaceDE w:val="0"/>
      <w:autoSpaceDN w:val="0"/>
      <w:spacing w:after="0" w:line="240" w:lineRule="auto"/>
    </w:pPr>
    <w:rPr>
      <w:rFonts w:ascii="Times New Roman" w:eastAsia="Times New Roman" w:hAnsi="Times New Roman" w:cs="Times New Roman"/>
      <w:sz w:val="24"/>
      <w:szCs w:val="24"/>
      <w:lang w:val="uk-UA" w:eastAsia="ru-RU"/>
    </w:rPr>
  </w:style>
  <w:style w:type="paragraph" w:styleId="Titolo1">
    <w:name w:val="heading 1"/>
    <w:basedOn w:val="Normale"/>
    <w:next w:val="Normale"/>
    <w:link w:val="Titolo1Carattere"/>
    <w:qFormat/>
    <w:rsid w:val="002B1440"/>
    <w:pPr>
      <w:keepNext/>
      <w:autoSpaceDE/>
      <w:autoSpaceDN/>
      <w:outlineLvl w:val="0"/>
    </w:pPr>
    <w:rPr>
      <w:b/>
      <w:bCs/>
      <w:lang w:val="en-US" w:eastAsia="en-US"/>
    </w:rPr>
  </w:style>
  <w:style w:type="paragraph" w:styleId="Titolo5">
    <w:name w:val="heading 5"/>
    <w:basedOn w:val="Normale"/>
    <w:next w:val="Normale"/>
    <w:link w:val="Titolo5Carattere"/>
    <w:qFormat/>
    <w:rsid w:val="002B1440"/>
    <w:pPr>
      <w:spacing w:before="240" w:after="60"/>
      <w:outlineLvl w:val="4"/>
    </w:pPr>
    <w:rPr>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2B1440"/>
    <w:rPr>
      <w:rFonts w:ascii="Times New Roman" w:eastAsia="Times New Roman" w:hAnsi="Times New Roman" w:cs="Times New Roman"/>
      <w:b/>
      <w:bCs/>
      <w:sz w:val="24"/>
      <w:szCs w:val="24"/>
      <w:lang w:val="en-US"/>
    </w:rPr>
  </w:style>
  <w:style w:type="character" w:customStyle="1" w:styleId="Titolo5Carattere">
    <w:name w:val="Titolo 5 Carattere"/>
    <w:basedOn w:val="Carpredefinitoparagrafo"/>
    <w:link w:val="Titolo5"/>
    <w:rsid w:val="002B1440"/>
    <w:rPr>
      <w:rFonts w:ascii="Times New Roman" w:eastAsia="Times New Roman" w:hAnsi="Times New Roman" w:cs="Times New Roman"/>
      <w:b/>
      <w:bCs/>
      <w:i/>
      <w:iCs/>
      <w:sz w:val="26"/>
      <w:szCs w:val="26"/>
      <w:lang w:val="uk-UA" w:eastAsia="ru-RU"/>
    </w:rPr>
  </w:style>
  <w:style w:type="paragraph" w:customStyle="1" w:styleId="youthaffint">
    <w:name w:val="youth.af.f.int"/>
    <w:basedOn w:val="Normale"/>
    <w:rsid w:val="002B1440"/>
    <w:pPr>
      <w:keepNext/>
      <w:tabs>
        <w:tab w:val="left" w:pos="284"/>
      </w:tabs>
      <w:autoSpaceDE/>
      <w:autoSpaceDN/>
      <w:spacing w:before="60" w:after="60"/>
      <w:ind w:left="142"/>
    </w:pPr>
    <w:rPr>
      <w:rFonts w:ascii="Arial" w:hAnsi="Arial"/>
      <w:noProof/>
      <w:sz w:val="20"/>
      <w:szCs w:val="20"/>
      <w:lang w:val="en-GB" w:eastAsia="en-US"/>
    </w:rPr>
  </w:style>
  <w:style w:type="paragraph" w:styleId="Corpotesto">
    <w:name w:val="Body Text"/>
    <w:basedOn w:val="Normale"/>
    <w:link w:val="CorpotestoCarattere"/>
    <w:rsid w:val="002B1440"/>
    <w:pPr>
      <w:autoSpaceDE/>
      <w:autoSpaceDN/>
      <w:jc w:val="center"/>
    </w:pPr>
    <w:rPr>
      <w:b/>
      <w:sz w:val="40"/>
      <w:szCs w:val="20"/>
      <w:lang w:val="en-GB" w:eastAsia="fr-FR"/>
    </w:rPr>
  </w:style>
  <w:style w:type="character" w:customStyle="1" w:styleId="CorpotestoCarattere">
    <w:name w:val="Corpo testo Carattere"/>
    <w:basedOn w:val="Carpredefinitoparagrafo"/>
    <w:link w:val="Corpotesto"/>
    <w:rsid w:val="002B1440"/>
    <w:rPr>
      <w:rFonts w:ascii="Times New Roman" w:eastAsia="Times New Roman" w:hAnsi="Times New Roman" w:cs="Times New Roman"/>
      <w:b/>
      <w:sz w:val="40"/>
      <w:szCs w:val="20"/>
      <w:lang w:val="en-GB" w:eastAsia="fr-FR"/>
    </w:rPr>
  </w:style>
  <w:style w:type="table" w:styleId="Grigliatabella">
    <w:name w:val="Table Grid"/>
    <w:basedOn w:val="Tabellanormale"/>
    <w:uiPriority w:val="59"/>
    <w:rsid w:val="002059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E06464"/>
    <w:pPr>
      <w:ind w:left="720"/>
      <w:contextualSpacing/>
    </w:pPr>
  </w:style>
  <w:style w:type="character" w:styleId="Collegamentoipertestuale">
    <w:name w:val="Hyperlink"/>
    <w:basedOn w:val="Carpredefinitoparagrafo"/>
    <w:uiPriority w:val="99"/>
    <w:unhideWhenUsed/>
    <w:rsid w:val="00E076B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nc.cdc.gov/travel/destinations/traveler/none/keny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35B25C-DD62-B44C-B53A-87C52E6BC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Pages>
  <Words>1335</Words>
  <Characters>7612</Characters>
  <Application>Microsoft Office Word</Application>
  <DocSecurity>0</DocSecurity>
  <Lines>63</Lines>
  <Paragraphs>17</Paragraphs>
  <ScaleCrop>false</ScaleCrop>
  <HeadingPairs>
    <vt:vector size="6" baseType="variant">
      <vt:variant>
        <vt:lpstr>Titolo</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8930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volontaire</dc:creator>
  <cp:lastModifiedBy>Roberta Palleschi</cp:lastModifiedBy>
  <cp:revision>10</cp:revision>
  <dcterms:created xsi:type="dcterms:W3CDTF">2019-04-16T10:40:00Z</dcterms:created>
  <dcterms:modified xsi:type="dcterms:W3CDTF">2019-04-29T08:58:00Z</dcterms:modified>
</cp:coreProperties>
</file>